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6666c32a70f6b4ab8aaf898bcbe688a73378c69"/>
    <w:p>
      <w:pPr>
        <w:pStyle w:val="Heading1"/>
      </w:pPr>
      <w:r>
        <w:t xml:space="preserve">Project Report: Comprehensive School Counselor Integration Strategy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Chicago Public Schools Board of Education</w:t>
      </w:r>
      <w:r>
        <w:br/>
      </w:r>
      <w:r>
        <w:rPr>
          <w:bCs/>
          <w:b/>
        </w:rPr>
        <w:t xml:space="preserve">From:</w:t>
      </w:r>
      <w:r>
        <w:t xml:space="preserve"> </w:t>
      </w:r>
      <w:r>
        <w:t xml:space="preserve">Department of Student Wellness and Support Services</w:t>
      </w:r>
      <w:r>
        <w:br/>
      </w:r>
    </w:p>
    <w:p>
      <w:pPr>
        <w:pStyle w:val="BodyText"/>
      </w:pPr>
      <w:r>
        <w:t xml:space="preserve">Subject:</w:t>
      </w:r>
    </w:p>
    <w:p>
      <w:pPr>
        <w:pStyle w:val="BodyText"/>
      </w:pPr>
      <w:r>
        <w:t xml:space="preserve">This comprehensive Project Report outlines the strategic implementation, operational framework, and anticipated outcomes for the deployment of certified School Counselors within the United States Chicago metropolitan area. As one of the most diverse and densely populated urban centers in North America, United States Chicago presents unique challenges and opportunities regarding student mental health, academic achievement, and career readiness. This document serves as a formal record of our initiative to align local educational support systems with federal mandates while addressing specific community needs.</w:t>
      </w:r>
    </w:p>
    <w:bookmarkStart w:id="20" w:name="executive-summary"/>
    <w:p>
      <w:pPr>
        <w:pStyle w:val="Heading2"/>
      </w:pPr>
      <w:r>
        <w:t xml:space="preserve">1. Executive Summary</w:t>
      </w:r>
    </w:p>
    <w:p>
      <w:pPr>
        <w:pStyle w:val="FirstParagraph"/>
      </w:pPr>
      <w:r>
        <w:t xml:space="preserve">The primary objective of this project is to establish a robust network of School Counselors across all grade levels within the United States Chicago district. Historically, the ratio of students to counselors in many urban districts has exceeded recommended standards set by the American School Counselor Association (ASCA). This Project Report details our plan to reduce these ratios, thereby allowing counselors to shift from reactive administrative duties to proactive developmental counseling. By focusing on mental health resilience, academic advocacy, and college/career readiness, we aim to create an equitable environment where every student in United States Chicago has access to the guidance necessary for holistic success.</w:t>
      </w:r>
    </w:p>
    <w:bookmarkEnd w:id="20"/>
    <w:bookmarkStart w:id="21" w:name="X6928c0b13857d66c151019cfc836d9ef13a6e80"/>
    <w:p>
      <w:pPr>
        <w:pStyle w:val="Heading2"/>
      </w:pPr>
      <w:r>
        <w:t xml:space="preserve">2. Contextual Background: The United States Chicago Landscape</w:t>
      </w:r>
    </w:p>
    <w:p>
      <w:pPr>
        <w:pStyle w:val="FirstParagraph"/>
      </w:pPr>
      <w:r>
        <w:t xml:space="preserve">Understanding the specific demographic and socioeconomic fabric of United States Chicago is critical to this initiative. The city is characterized by significant income inequality, varying levels of educational resources across neighborhoods, and a rich tapestry of cultural diversity. Students in United States Chicago often face external stressors including housing instability, exposure to community violence, and systemic barriers that impact their academic trajectory.</w:t>
      </w:r>
    </w:p>
    <w:p>
      <w:pPr>
        <w:pStyle w:val="BodyText"/>
      </w:pPr>
      <w:r>
        <w:t xml:space="preserve">Previous assessments indicated that many schools lacked the dedicated staff required to address these multifaceted challenges. The role of a School Counselor in this context transcends traditional college application advice; it encompasses trauma-informed care, conflict resolution, family engagement, and advocacy. This Project Report emphasizes that the integration of School Counselors is not merely an administrative staffing decision but a fundamental component of educational equity in United States Chicago.</w:t>
      </w:r>
    </w:p>
    <w:bookmarkEnd w:id="21"/>
    <w:bookmarkStart w:id="22" w:name="strategic-objectives"/>
    <w:p>
      <w:pPr>
        <w:pStyle w:val="Heading2"/>
      </w:pPr>
      <w:r>
        <w:t xml:space="preserve">3. Strategic Objectives</w:t>
      </w:r>
    </w:p>
    <w:p>
      <w:pPr>
        <w:pStyle w:val="FirstParagraph"/>
      </w:pPr>
      <w:r>
        <w:t xml:space="preserve">The deployment of School Counselors in United States Chicago is guided by three core pillars derived from the ASCA National Model:</w:t>
      </w:r>
    </w:p>
    <w:p>
      <w:pPr>
        <w:numPr>
          <w:ilvl w:val="0"/>
          <w:numId w:val="1001"/>
        </w:numPr>
        <w:pStyle w:val="Compact"/>
      </w:pPr>
      <w:r>
        <w:rPr>
          <w:bCs/>
          <w:b/>
        </w:rPr>
        <w:t xml:space="preserve">Mental Health and Social-Emotional Learning (SEL):</w:t>
      </w:r>
      <w:r>
        <w:t xml:space="preserve"> To provide consistent, accessible mental health support. Given the high stress levels often found in urban environments like United States Chicago, counselors will serve as first responders for emotional crises and implement SEL curricula to build resilience among students.</w:t>
      </w:r>
    </w:p>
    <w:p>
      <w:pPr>
        <w:numPr>
          <w:ilvl w:val="0"/>
          <w:numId w:val="1001"/>
        </w:numPr>
        <w:pStyle w:val="Compact"/>
      </w:pPr>
      <w:r>
        <w:rPr>
          <w:bCs/>
          <w:b/>
        </w:rPr>
        <w:t xml:space="preserve">Academic Achievement:</w:t>
      </w:r>
      <w:r>
        <w:t xml:space="preserve"> To identify and remove barriers to learning. School Counselors will work closely with teachers and administrators to analyze data, identify at-risk students, and create individualized intervention plans. In United States Chicago, where achievement gaps can be pronounced between districts or neighborhoods, targeted academic advising is essential.</w:t>
      </w:r>
    </w:p>
    <w:p>
      <w:pPr>
        <w:numPr>
          <w:ilvl w:val="0"/>
          <w:numId w:val="1001"/>
        </w:numPr>
        <w:pStyle w:val="Compact"/>
      </w:pPr>
      <w:r>
        <w:rPr>
          <w:bCs/>
          <w:b/>
        </w:rPr>
        <w:t xml:space="preserve">Career and College Readiness:</w:t>
      </w:r>
      <w:r>
        <w:t xml:space="preserve"> To broaden post-secondary opportunities. We aim to demystify higher education for first-generation students prevalent in many areas of United States Chicago. This involves financial literacy education, scholarship navigation, and career pathway exploration that reflects local industry needs.</w:t>
      </w:r>
    </w:p>
    <w:bookmarkEnd w:id="22"/>
    <w:bookmarkStart w:id="27" w:name="implementation-plan"/>
    <w:p>
      <w:pPr>
        <w:pStyle w:val="Heading2"/>
      </w:pPr>
      <w:r>
        <w:t xml:space="preserve">4. Implementation Plan</w:t>
      </w:r>
    </w:p>
    <w:bookmarkStart w:id="23" w:name="X6a9f0bad8715b36fb3f21b574cf01d4d25dbc7b"/>
    <w:p>
      <w:pPr>
        <w:pStyle w:val="Heading3"/>
      </w:pPr>
      <w:r>
        <w:t xml:space="preserve">Phase 1: Needs Assessment and Recruitment (Months 1-3)</w:t>
      </w:r>
    </w:p>
    <w:p>
      <w:pPr>
        <w:pStyle w:val="FirstParagraph"/>
      </w:pPr>
      <w:r>
        <w:t xml:space="preserve">We will begin by conducting a rigorous audit of current student-to-counselor ratios across all schools in United States Chicago. Recruitment will prioritize candidates who demonstrate cultural competency and experience working with diverse populations. Preference will be given to individuals with local ties to the city, ensuring that School Counselors understand the nuances of life in United States Chicago.</w:t>
      </w:r>
    </w:p>
    <w:bookmarkEnd w:id="23"/>
    <w:bookmarkStart w:id="24" w:name="X8e17d4ea9a8b724ebf0ac012eeb7a2412dc04d2"/>
    <w:p>
      <w:pPr>
        <w:pStyle w:val="Heading3"/>
      </w:pPr>
      <w:r>
        <w:t xml:space="preserve">Phase 2: Training and Curriculum Development (Months 4-6)</w:t>
      </w:r>
    </w:p>
    <w:p>
      <w:pPr>
        <w:pStyle w:val="FirstParagraph"/>
      </w:pPr>
      <w:r>
        <w:t xml:space="preserve">All deployed School Counselors will undergo specialized training focused on crisis intervention, trauma-informed practices, and ethical boundaries. We will develop a standardized curriculum that integrates mental health check-ins with academic planning. This phase ensures uniformity in the quality of care provided regardless of which neighborhood within United States Chicago a student resides.</w:t>
      </w:r>
    </w:p>
    <w:bookmarkEnd w:id="24"/>
    <w:bookmarkStart w:id="25" w:name="phase-3-pilot-program-launch-months-7-12"/>
    <w:p>
      <w:pPr>
        <w:pStyle w:val="Heading3"/>
      </w:pPr>
      <w:r>
        <w:t xml:space="preserve">Phase 3: Pilot Program Launch (Months 7-12)</w:t>
      </w:r>
    </w:p>
    <w:p>
      <w:pPr>
        <w:pStyle w:val="FirstParagraph"/>
      </w:pPr>
      <w:r>
        <w:t xml:space="preserve">We will initiate a pilot program in five high-needs schools. These sites were selected based on data regarding attendance rates, disciplinary actions, and standardized test scores. The goal is to establish baseline metrics for the Project Report evaluation.</w:t>
      </w:r>
    </w:p>
    <w:bookmarkEnd w:id="25"/>
    <w:bookmarkStart w:id="26" w:name="phase-4-district-wide-expansion-year-2"/>
    <w:p>
      <w:pPr>
        <w:pStyle w:val="Heading3"/>
      </w:pPr>
      <w:r>
        <w:t xml:space="preserve">Phase 4: District-Wide Expansion (Year 2+)</w:t>
      </w:r>
    </w:p>
    <w:p>
      <w:pPr>
        <w:pStyle w:val="FirstParagraph"/>
      </w:pPr>
      <w:r>
        <w:t xml:space="preserve">Based on the success of the pilot program, resources will be allocated to expand School Counselor placements citywide. This expansion aims to achieve a ratio of no more than one counselor for every 250 students, adhering to best practices.</w:t>
      </w:r>
    </w:p>
    <w:bookmarkEnd w:id="26"/>
    <w:bookmarkEnd w:id="27"/>
    <w:bookmarkStart w:id="28" w:name="X8c485bf2398b5564c91d72d123e110ce24f126e"/>
    <w:p>
      <w:pPr>
        <w:pStyle w:val="Heading2"/>
      </w:pPr>
      <w:r>
        <w:t xml:space="preserve">5. Operational Challenges and Mitigation Strategies</w:t>
      </w:r>
    </w:p>
    <w:p>
      <w:pPr>
        <w:pStyle w:val="FirstParagraph"/>
      </w:pPr>
      <w:r>
        <w:t xml:space="preserve">Acknowledging the realities of operating in United States Chicago, we have identified several potential hurdles:</w:t>
      </w:r>
    </w:p>
    <w:p>
      <w:pPr>
        <w:numPr>
          <w:ilvl w:val="0"/>
          <w:numId w:val="1002"/>
        </w:numPr>
        <w:pStyle w:val="Compact"/>
      </w:pPr>
      <w:r>
        <w:rPr>
          <w:bCs/>
          <w:b/>
        </w:rPr>
        <w:t xml:space="preserve">Burnout and Caseload Management:</w:t>
      </w:r>
      <w:r>
        <w:t xml:space="preserve"> High-volume caseloads can lead to counselor burnout. To mitigate this, School Counselors will be supported by a team of social workers and psychologists, ensuring that complex clinical cases are referred appropriately while counselors focus on developmental guidance.</w:t>
      </w:r>
    </w:p>
    <w:p>
      <w:pPr>
        <w:numPr>
          <w:ilvl w:val="0"/>
          <w:numId w:val="1002"/>
        </w:numPr>
        <w:pStyle w:val="Compact"/>
      </w:pPr>
      <w:r>
        <w:rPr>
          <w:bCs/>
          <w:b/>
        </w:rPr>
        <w:t xml:space="preserve">Community Trust:</w:t>
      </w:r>
      <w:r>
        <w:t xml:space="preserve"> In some communities in United States Chicago, there may be historical mistrust of institutional interventions. We will address this by engaging parent advisory boards and hosting community open houses led by School Counselors to build transparency and trust.</w:t>
      </w:r>
    </w:p>
    <w:p>
      <w:pPr>
        <w:numPr>
          <w:ilvl w:val="0"/>
          <w:numId w:val="1002"/>
        </w:numPr>
        <w:pStyle w:val="Compact"/>
      </w:pPr>
      <w:r>
        <w:rPr>
          <w:bCs/>
          <w:b/>
        </w:rPr>
        <w:t xml:space="preserve">Funding Sustainability:</w:t>
      </w:r>
      <w:r>
        <w:t xml:space="preserve"> Long-term funding is crucial. This Project Report recommends seeking federal grants specific to mental health in schools, as well as private partnerships with Chicago-based corporations committed to educational equity.</w:t>
      </w:r>
    </w:p>
    <w:bookmarkEnd w:id="28"/>
    <w:bookmarkStart w:id="29" w:name="X74b63b018b5b91375bdd56ea6dbf0dcfc97b3b0"/>
    <w:p>
      <w:pPr>
        <w:pStyle w:val="Heading2"/>
      </w:pPr>
      <w:r>
        <w:t xml:space="preserve">6. Expected Outcomes and Metrics for Success</w:t>
      </w:r>
    </w:p>
    <w:p>
      <w:pPr>
        <w:pStyle w:val="FirstParagraph"/>
      </w:pPr>
      <w:r>
        <w:t xml:space="preserve">The success of this School Counselor initiative will be measured through both quantitative and qualitative data points. Key performance indicators include:</w:t>
      </w:r>
    </w:p>
    <w:p>
      <w:pPr>
        <w:numPr>
          <w:ilvl w:val="0"/>
          <w:numId w:val="1003"/>
        </w:numPr>
        <w:pStyle w:val="Compact"/>
      </w:pPr>
      <w:r>
        <w:t xml:space="preserve">A measurable increase in graduation rates in participating schools.</w:t>
      </w:r>
    </w:p>
    <w:p>
      <w:pPr>
        <w:numPr>
          <w:ilvl w:val="0"/>
          <w:numId w:val="1003"/>
        </w:numPr>
        <w:pStyle w:val="Compact"/>
      </w:pPr>
      <w:r>
        <w:t xml:space="preserve">A reduction in suspension and expulsion rates, indicating improved conflict resolution skills.</w:t>
      </w:r>
    </w:p>
    <w:p>
      <w:pPr>
        <w:numPr>
          <w:ilvl w:val="0"/>
          <w:numId w:val="1003"/>
        </w:numPr>
        <w:pStyle w:val="Compact"/>
      </w:pPr>
      <w:r>
        <w:t xml:space="preserve">An increase in the number of students completing post-secondary applications and FAFSA forms.</w:t>
      </w:r>
    </w:p>
    <w:p>
      <w:pPr>
        <w:pStyle w:val="BlockText"/>
      </w:pPr>
      <w:r>
        <w:t xml:space="preserve">"Education is not just about filling a bucket; it is about lighting a fire." In United States Chicago, our School Counselors will be the spark that ignites potential in every student.</w:t>
      </w:r>
    </w:p>
    <w:bookmarkEnd w:id="29"/>
    <w:bookmarkStart w:id="30" w:name="conclusion"/>
    <w:p>
      <w:pPr>
        <w:pStyle w:val="Heading2"/>
      </w:pPr>
      <w:r>
        <w:t xml:space="preserve">7. Conclusion</w:t>
      </w:r>
    </w:p>
    <w:p>
      <w:pPr>
        <w:pStyle w:val="FirstParagraph"/>
      </w:pPr>
      <w:r>
        <w:t xml:space="preserve">This Project Report affirms the critical necessity of investing in human capital within our educational infrastructure. By prioritizing the role of the School Counselor, we are not only complying with professional standards but also responding to the urgent needs of our youth in United States Chicago. The proposed strategy offers a sustainable, data-driven approach to enhancing student well-being and academic success. We urge the Board to approve the budget and timeline outlined herein to begin this vital work immediately. The future of United States Chicago depends on empowering its students with the guidance, support, and opportunities they deserve.</w:t>
      </w:r>
    </w:p>
    <w:p>
      <w:pPr>
        <w:pStyle w:val="BodyText"/>
      </w:pPr>
      <w:r>
        <w:t xml:space="preserve">© 2023 Project Report Documentation. All Rights Reserved.</w:t>
      </w:r>
      <w:r>
        <w:br/>
      </w:r>
      <w:r>
        <w:t xml:space="preserve">Prepared for the Educational Authorities of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United States Chicago</dc:title>
  <dc:creator/>
  <dc:language>en</dc:language>
  <cp:keywords/>
  <dcterms:created xsi:type="dcterms:W3CDTF">2026-07-29T15:36:10Z</dcterms:created>
  <dcterms:modified xsi:type="dcterms:W3CDTF">2026-07-29T15:36:10Z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