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Implementation</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6" w:name="X2ff6ad1334ec7e1c7937c54a3d1636d42ebe1a1"/>
    <w:p>
      <w:pPr>
        <w:pStyle w:val="Heading1"/>
      </w:pPr>
      <w:r>
        <w:t xml:space="preserve">Social Worker Implementation Project Report</w:t>
      </w:r>
    </w:p>
    <w:p>
      <w:pPr>
        <w:pStyle w:val="FirstParagraph"/>
      </w:pPr>
      <w:r>
        <w:t xml:space="preserve">Strategic Intervention in Afghanistan Kabul</w:t>
      </w:r>
    </w:p>
    <w:bookmarkStart w:id="20" w:name="introduction"/>
    <w:p>
      <w:pPr>
        <w:pStyle w:val="Heading2"/>
      </w:pPr>
      <w:r>
        <w:t xml:space="preserve">Introduction and Contextual Analysis</w:t>
      </w:r>
    </w:p>
    <w:p>
      <w:pPr>
        <w:pStyle w:val="FirstParagraph"/>
      </w:pPr>
      <w:r>
        <w:t xml:space="preserve">The implementation of a structured Social Worker program within the volatile environment of Afghanistan Kabul presents a profound humanitarian challenge. This report outlines the strategic framework, operational challenges, and projected outcomes of deploying dedicated social work professionals in this region.</w:t>
      </w:r>
    </w:p>
    <w:p>
      <w:pPr>
        <w:pStyle w:val="BodyText"/>
      </w:pPr>
      <w:r>
        <w:t xml:space="preserve">In recent years, Afghanistan Kabul has faced unprecedented socioeconomic instability due to prolonged conflict and political shifts. The collapse of state structures has left a vacuum in essential social services that were previously managed by international donors and the national government. Consequently, the demand for qualified Social Workers has skyrocketed as families grapple with displacement, poverty, trauma from violence, and disrupted education systems. This</w:t>
      </w:r>
      <w:r>
        <w:t xml:space="preserve"> </w:t>
      </w:r>
      <w:r>
        <w:rPr>
          <w:bCs/>
          <w:b/>
        </w:rPr>
        <w:t xml:space="preserve">Project Report</w:t>
      </w:r>
      <w:r>
        <w:t xml:space="preserve"> </w:t>
      </w:r>
      <w:r>
        <w:t xml:space="preserve">details how targeted intervention through professional social work can mitigate these crises in one of the most challenging humanitarian contexts globally:</w:t>
      </w:r>
      <w:r>
        <w:t xml:space="preserve"> </w:t>
      </w:r>
      <w:r>
        <w:rPr>
          <w:bCs/>
          <w:b/>
        </w:rPr>
        <w:t xml:space="preserve">Afghanistan Kabul</w:t>
      </w:r>
      <w:r>
        <w:t xml:space="preserve">.</w:t>
      </w:r>
    </w:p>
    <w:bookmarkEnd w:id="20"/>
    <w:bookmarkStart w:id="21" w:name="objectives"/>
    <w:p>
      <w:pPr>
        <w:pStyle w:val="Heading2"/>
      </w:pPr>
      <w:r>
        <w:t xml:space="preserve">Core Objectives and Methodology</w:t>
      </w:r>
    </w:p>
    <w:p>
      <w:pPr>
        <w:pStyle w:val="FirstParagraph"/>
      </w:pPr>
      <w:r>
        <w:t xml:space="preserve">The primary objective of this initiative is to deploy a specialized team of Social Workers equipped with the necessary cultural competencies and psychological resilience training. These professionals will focus on three critical areas: psychosocial support for trauma victims, family reunification services, and community-based protection mechanisms.</w:t>
      </w:r>
    </w:p>
    <w:p>
      <w:pPr>
        <w:pStyle w:val="BodyText"/>
      </w:pPr>
      <w:r>
        <w:t xml:space="preserve">The methodology adopted for this</w:t>
      </w:r>
      <w:r>
        <w:t xml:space="preserve"> </w:t>
      </w:r>
      <w:r>
        <w:rPr>
          <w:bCs/>
          <w:b/>
        </w:rPr>
        <w:t xml:space="preserve">Project Report</w:t>
      </w:r>
      <w:r>
        <w:t xml:space="preserve"> </w:t>
      </w:r>
      <w:r>
        <w:t xml:space="preserve">focuses on a "community-first" approach. Rather than imposing external frameworks that may not resonate with local cultural norms in Afghanistan Kabul, the social work model adapts to indigenous support structures such as the *Jirga* (council) and family elders. This ensures that our interventions are culturally sensitive and sustainable.</w:t>
      </w:r>
    </w:p>
    <w:p>
      <w:pPr>
        <w:numPr>
          <w:ilvl w:val="0"/>
          <w:numId w:val="1001"/>
        </w:numPr>
        <w:pStyle w:val="Compact"/>
      </w:pPr>
      <w:r>
        <w:rPr>
          <w:bCs/>
          <w:b/>
        </w:rPr>
        <w:t xml:space="preserve">Trauma Counseling:</w:t>
      </w:r>
      <w:r>
        <w:t xml:space="preserve"> </w:t>
      </w:r>
      <w:r>
        <w:t xml:space="preserve">Establishing safe spaces for children and women affected by conflict in Afghanistan Kabul.</w:t>
      </w:r>
    </w:p>
    <w:p>
      <w:pPr>
        <w:numPr>
          <w:ilvl w:val="0"/>
          <w:numId w:val="1001"/>
        </w:numPr>
        <w:pStyle w:val="Compact"/>
      </w:pPr>
      <w:r>
        <w:rPr>
          <w:bCs/>
          <w:b/>
        </w:rPr>
        <w:t xml:space="preserve">Economic Empowerment:</w:t>
      </w:r>
      <w:r>
        <w:t xml:space="preserve"> </w:t>
      </w:r>
      <w:r>
        <w:t xml:space="preserve">Connecting vulnerable households in Afghanistan Kabul with micro-finance initiatives and vocational training.</w:t>
      </w:r>
    </w:p>
    <w:p>
      <w:pPr>
        <w:numPr>
          <w:ilvl w:val="0"/>
          <w:numId w:val="1001"/>
        </w:numPr>
        <w:pStyle w:val="Compact"/>
      </w:pPr>
      <w:r>
        <w:rPr>
          <w:bCs/>
          <w:b/>
        </w:rPr>
        <w:t xml:space="preserve">Civil Registration:</w:t>
      </w:r>
      <w:r>
        <w:t xml:space="preserve">Aiding families in recovering lost identification documents, a crucial step for accessing aid and legal rights in Afghanistan Kabul.</w:t>
      </w:r>
    </w:p>
    <w:bookmarkEnd w:id="21"/>
    <w:bookmarkStart w:id="22" w:name="challenges"/>
    <w:p>
      <w:pPr>
        <w:pStyle w:val="Heading2"/>
      </w:pPr>
      <w:r>
        <w:t xml:space="preserve">Operational Challenges in Afghanistan Kabul</w:t>
      </w:r>
    </w:p>
    <w:p>
      <w:pPr>
        <w:pStyle w:val="FirstParagraph"/>
      </w:pPr>
      <w:r>
        <w:t xml:space="preserve">It is imperative to acknowledge the severe logistical and security constraints faced by any project operating within</w:t>
      </w:r>
      <w:r>
        <w:t xml:space="preserve"> </w:t>
      </w:r>
      <w:r>
        <w:rPr>
          <w:bCs/>
          <w:b/>
        </w:rPr>
        <w:t xml:space="preserve">Afghanistan Kabul</w:t>
      </w:r>
      <w:r>
        <w:t xml:space="preserve">. The Security situation remains volatile, often necessitating the suspension of physical field visits by Social Workers. Furthermore, economic inflation has severely impacted the cost of living in Afghanistan Kabul, complicating aid distribution efforts.</w:t>
      </w:r>
    </w:p>
    <w:p>
      <w:pPr>
        <w:pStyle w:val="BodyText"/>
      </w:pPr>
      <w:r>
        <w:t xml:space="preserve">Additionally, cultural barriers pose a significant hurdle for Social Workers attempting to reach marginalized groups. In many parts of Afghanistan Kabul, traditional gender norms restrict male workers from engaging with female beneficiaries and vice versa. To address this, our recruitment strategy prioritizes hiring female Social Workers who are trained in navigating these social boundaries with respect and professionalism.</w:t>
      </w:r>
    </w:p>
    <w:bookmarkEnd w:id="22"/>
    <w:bookmarkStart w:id="23" w:name="impact"/>
    <w:p>
      <w:pPr>
        <w:pStyle w:val="Heading2"/>
      </w:pPr>
      <w:r>
        <w:t xml:space="preserve">Impact Assessment and Beneficiary Profiles</w:t>
      </w:r>
    </w:p>
    <w:p>
      <w:pPr>
        <w:pStyle w:val="FirstParagraph"/>
      </w:pPr>
      <w:r>
        <w:t xml:space="preserve">Preliminary data from pilot programs in Kabul highlights the critical role of the Social Worker. A notable case involved a family displaced from a rural province to the urban center of Afghanistan Kabul. Without social work intervention, these individuals risked becoming invisible to state aid systems due to lack of documentation and language barriers with service providers.</w:t>
      </w:r>
    </w:p>
    <w:p>
      <w:pPr>
        <w:pStyle w:val="BodyText"/>
      </w:pPr>
      <w:r>
        <w:t xml:space="preserve">The assigned Social Worker facilitated their integration by:</w:t>
      </w:r>
    </w:p>
    <w:p>
      <w:pPr>
        <w:numPr>
          <w:ilvl w:val="0"/>
          <w:numId w:val="1002"/>
        </w:numPr>
        <w:pStyle w:val="Compact"/>
      </w:pPr>
      <w:r>
        <w:t xml:space="preserve">Navigating bureaucratic processes for temporary residency permits in Afghanistan Kabul.</w:t>
      </w:r>
    </w:p>
    <w:p>
      <w:pPr>
        <w:numPr>
          <w:ilvl w:val="0"/>
          <w:numId w:val="1002"/>
        </w:numPr>
        <w:pStyle w:val="Compact"/>
      </w:pPr>
      <w:r>
        <w:t xml:space="preserve">Prioritizing the psychological needs of children who had experienced displacement trauma.</w:t>
      </w:r>
    </w:p>
    <w:p>
      <w:pPr>
        <w:numPr>
          <w:ilvl w:val="0"/>
          <w:numId w:val="1002"/>
        </w:numPr>
        <w:pStyle w:val="Compact"/>
      </w:pPr>
      <w:r>
        <w:t xml:space="preserve">Mentoring parents on access to local education centers in Afghanistan Kabul, ensuring educational continuity despite displacement.</w:t>
      </w:r>
    </w:p>
    <w:p>
      <w:pPr>
        <w:pStyle w:val="FirstParagraph"/>
      </w:pPr>
      <w:r>
        <w:t xml:space="preserve">This holistic approach exemplifies the value of a dedicated Social Worker within complex humanitarian settings like Afghanistan Kabul. The intervention not only provided immediate relief but also fostered long-term resilience for vulnerable populations.</w:t>
      </w:r>
    </w:p>
    <w:bookmarkEnd w:id="23"/>
    <w:bookmarkStart w:id="24" w:name="future"/>
    <w:p>
      <w:pPr>
        <w:pStyle w:val="Heading2"/>
      </w:pPr>
      <w:r>
        <w:t xml:space="preserve">Future Outlook and Sustainability</w:t>
      </w:r>
    </w:p>
    <w:p>
      <w:pPr>
        <w:pStyle w:val="FirstParagraph"/>
      </w:pPr>
      <w:r>
        <w:t xml:space="preserve">The future of social services in Afghanistan Kabul relies heavily on capacity building. Relying solely on international NGOs is unsustainable. Therefore, this</w:t>
      </w:r>
      <w:r>
        <w:t xml:space="preserve"> </w:t>
      </w:r>
      <w:r>
        <w:rPr>
          <w:bCs/>
          <w:b/>
        </w:rPr>
        <w:t xml:space="preserve">Project Report</w:t>
      </w:r>
      <w:r>
        <w:t xml:space="preserve"> </w:t>
      </w:r>
      <w:r>
        <w:t xml:space="preserve">recommends a phased transition toward local ownership of social work programs. This involves rigorous training for Afghan nationals to become certified Social Workers who understand the specific nuances of trauma and displacement prevalent in Afghanistan Kabul today.</w:t>
      </w:r>
    </w:p>
    <w:p>
      <w:pPr>
        <w:pStyle w:val="BodyText"/>
      </w:pPr>
      <w:r>
        <w:t xml:space="preserve">We also propose the development of a digital database system (with strict data privacy protocols) to track beneficiaries across Afghanistan Kabul. This will prevent duplication of efforts by various humanitarian agencies and ensure that resources reach those most in need efficiently. The role of the Social Worker is not just reactive—addressing immediate suffering—but proactive in building community networks that can withstand political and economic shocks.</w:t>
      </w:r>
    </w:p>
    <w:bookmarkEnd w:id="24"/>
    <w:bookmarkStart w:id="25" w:name="conclusion"/>
    <w:p>
      <w:pPr>
        <w:pStyle w:val="Heading2"/>
      </w:pPr>
      <w:r>
        <w:t xml:space="preserve">Conclusion</w:t>
      </w:r>
    </w:p>
    <w:p>
      <w:pPr>
        <w:pStyle w:val="FirstParagraph"/>
      </w:pPr>
      <w:r>
        <w:t xml:space="preserve">In conclusion, the deployment of professional Social Workers is a critical component of any sustainable humanitarian strategy for Afghanistan Kabul. The socio-economic fabric in Afghanistan Kabul has been severely frayed, requiring a nuanced, empathetic, and highly skilled intervention to begin the process of healing and reconstruction.</w:t>
      </w:r>
    </w:p>
    <w:p>
      <w:pPr>
        <w:pStyle w:val="BodyText"/>
      </w:pPr>
      <w:r>
        <w:t xml:space="preserve">This</w:t>
      </w:r>
      <w:r>
        <w:t xml:space="preserve"> </w:t>
      </w:r>
      <w:r>
        <w:rPr>
          <w:bCs/>
          <w:b/>
        </w:rPr>
        <w:t xml:space="preserve">Project Report</w:t>
      </w:r>
      <w:r>
        <w:t xml:space="preserve"> </w:t>
      </w:r>
      <w:r>
        <w:t xml:space="preserve">affirms that investing in the social worker sector is not merely an act of charity but a foundational step toward stability. By prioritizing local talent, respecting cultural contexts, and focusing on comprehensive care, we can empower communities across Afghanistan Kabul to reclaim agency over their futures. The path ahead is arduous; however, with the unwavering commitment of Social Workers operating within this complex landscape in Afghanistan Kabul, significant progress is attainable.</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Implementation in Afghanistan Kabul</dc:title>
  <dc:creator/>
  <dc:language>en</dc:language>
  <cp:keywords/>
  <dcterms:created xsi:type="dcterms:W3CDTF">2026-07-29T16:01:51Z</dcterms:created>
  <dcterms:modified xsi:type="dcterms:W3CDTF">2026-07-29T16:01:51Z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