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7" w:name="Xf6796e2d4a499c51706bb1ea2106f0a1d1fa11f"/>
    <w:p>
      <w:pPr>
        <w:pStyle w:val="Heading1"/>
      </w:pPr>
      <w:r>
        <w:t xml:space="preserve">Project Report: Integrating Specialized Social Worker Services in the Urban Landscape of Argentina, Buenos Aires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Proposal for Implementation</w:t>
      </w:r>
      <w:r>
        <w:br/>
      </w:r>
      <w:r>
        <w:rPr>
          <w:bCs/>
          <w:b/>
        </w:rPr>
        <w:t xml:space="preserve">Locus:</w:t>
      </w:r>
      <w:r>
        <w:t xml:space="preserve"> </w:t>
      </w:r>
      <w:r>
        <w:t xml:space="preserve">Argentina, Buenos Aires (Metropolitan Area)</w:t>
      </w:r>
      <w:r>
        <w:br/>
      </w:r>
    </w:p>
    <w:p>
      <w:pPr>
        <w:pStyle w:val="SourceCode"/>
      </w:pPr>
      <w:r>
        <w:rPr>
          <w:rStyle w:val="VerbatimChar"/>
        </w:rPr>
        <w:t xml:space="preserve">Subject : Establishment of Community-Based Social Worker Programs to Address Socio-Economic Vulnerability and Urban Integration</w:t>
      </w:r>
    </w:p>
    <w:bookmarkStart w:id="20" w:name="executive-summary"/>
    <w:p>
      <w:pPr>
        <w:pStyle w:val="Heading2"/>
      </w:pPr>
      <w:r>
        <w:t xml:space="preserve">1. Executive Summary</w:t>
      </w:r>
    </w:p>
    <w:p>
      <w:pPr>
        <w:pStyle w:val="FirstParagraph"/>
      </w:pPr>
      <w:r>
        <w:t xml:space="preserve">This Project Report outlines the strategic framework for deploying a comprehensive network of</w:t>
      </w:r>
      <w:r>
        <w:t xml:space="preserve"> </w:t>
      </w:r>
      <w:r>
        <w:rPr>
          <w:bCs/>
          <w:b/>
        </w:rPr>
        <w:t xml:space="preserve">Social Worker</w:t>
      </w:r>
      <w:r>
        <w:t xml:space="preserve"> </w:t>
      </w:r>
      <w:r>
        <w:t xml:space="preserve">professionals within the bustling metropolis of</w:t>
      </w:r>
    </w:p>
    <w:p>
      <w:pPr>
        <w:pStyle w:val="BodyText"/>
      </w:pPr>
      <w:r>
        <w:t xml:space="preserve">Argentina, Buenos Aires. As one of Latin America's most dynamic yet economically volatile regions, Buenos Aires faces unique challenges regarding housing insecurity, migrant integration, and mental health access. This report argues that the systematic integration of certified</w:t>
      </w:r>
      <w:r>
        <w:t xml:space="preserve"> </w:t>
      </w:r>
      <w:r>
        <w:rPr>
          <w:bCs/>
          <w:b/>
        </w:rPr>
        <w:t xml:space="preserve">Social Worker</w:t>
      </w:r>
      <w:r>
        <w:t xml:space="preserve"> </w:t>
      </w:r>
      <w:r>
        <w:t xml:space="preserve">interventions is not merely a humanitarian aid measure but a critical component of urban stability and public health infrastructure in</w:t>
      </w:r>
    </w:p>
    <w:p>
      <w:pPr>
        <w:pStyle w:val="BodyText"/>
      </w:pPr>
      <w:r>
        <w:t xml:space="preserve">Argentina, Buenos Aires. By leveraging local community structures ("barrios") and national social security frameworks, this project aims to reduce inequality and enhance civic cohesion.</w:t>
      </w:r>
    </w:p>
    <w:bookmarkEnd w:id="20"/>
    <w:bookmarkStart w:id="23" w:name="Xa700dc53fe1339e86c37ba4b692da1c1f0cf1ca"/>
    <w:p>
      <w:pPr>
        <w:pStyle w:val="Heading2"/>
      </w:pPr>
      <w:r>
        <w:t xml:space="preserve">2. Contextual Analysis: The Reality in Argentina, Buenos Aires</w:t>
      </w:r>
    </w:p>
    <w:bookmarkStart w:id="21" w:name="socio-economic-dynamics"/>
    <w:p>
      <w:pPr>
        <w:pStyle w:val="Heading3"/>
      </w:pPr>
      <w:r>
        <w:t xml:space="preserve">2.1 Socio-Economic Dynamics</w:t>
      </w:r>
    </w:p>
    <w:p>
      <w:pPr>
        <w:pStyle w:val="FirstParagraph"/>
      </w:pPr>
      <w:r>
        <w:t xml:space="preserve">The province of</w:t>
      </w:r>
      <w:r>
        <w:t xml:space="preserve"> </w:t>
      </w:r>
      <w:r>
        <w:rPr>
          <w:bCs/>
          <w:b/>
        </w:rPr>
        <w:t xml:space="preserve">Buenos Aires</w:t>
      </w:r>
      <w:r>
        <w:t xml:space="preserve">, which surrounds the Autonomous City of</w:t>
      </w:r>
    </w:p>
    <w:p>
      <w:pPr>
        <w:pStyle w:val="BodyText"/>
      </w:pPr>
      <w:r>
        <w:t xml:space="preserve">Buenos Aires (CABA), is home to a significant portion of the nation's population. While CABA boasts high human development indices, it also exhibits stark contrasts between wealth and poverty. Meanwhile, Greater Buenos Aires ("Gran Buenos Aires") contains numerous marginalized neighborhoods where access to basic services remains inconsistent. In this complex socio-economic fabric, the role of a</w:t>
      </w:r>
      <w:r>
        <w:t xml:space="preserve"> </w:t>
      </w:r>
      <w:r>
        <w:rPr>
          <w:bCs/>
          <w:b/>
        </w:rPr>
        <w:t xml:space="preserve">Social Worker</w:t>
      </w:r>
      <w:r>
        <w:t xml:space="preserve"> </w:t>
      </w:r>
      <w:r>
        <w:t xml:space="preserve">becomes pivotal in bridging the gap between state resources and individual needs.</w:t>
      </w:r>
    </w:p>
    <w:bookmarkEnd w:id="21"/>
    <w:bookmarkStart w:id="22" w:name="current-gaps-in-social-services"/>
    <w:p>
      <w:pPr>
        <w:pStyle w:val="Heading3"/>
      </w:pPr>
      <w:r>
        <w:t xml:space="preserve">2.2 Current Gaps in Social Services</w:t>
      </w:r>
    </w:p>
    <w:p>
      <w:pPr>
        <w:pStyle w:val="FirstParagraph"/>
      </w:pPr>
      <w:r>
        <w:t xml:space="preserve">While</w:t>
      </w:r>
    </w:p>
    <w:p>
      <w:pPr>
        <w:pStyle w:val="BodyText"/>
      </w:pPr>
      <w:r>
        <w:t xml:space="preserve">Argentina, Buenos Aires, has robust constitutional protections for social rights, the bureaucratic implementation often lags behind immediate community needs. Families frequently struggle to navigate the labyrinthine requirements for accessing healthcare, educational subsidies, and housing support. This administrative burden falls disproportionately on vulnerable populations. Furthermore, recent economic fluctuations have increased the number of families living below the poverty line, necessitating a more agile and present</w:t>
      </w:r>
      <w:r>
        <w:t xml:space="preserve"> </w:t>
      </w:r>
      <w:r>
        <w:rPr>
          <w:bCs/>
          <w:b/>
        </w:rPr>
        <w:t xml:space="preserve">Social Worker</w:t>
      </w:r>
      <w:r>
        <w:t xml:space="preserve"> </w:t>
      </w:r>
      <w:r>
        <w:t xml:space="preserve">presence in communities.</w:t>
      </w:r>
    </w:p>
    <w:bookmarkEnd w:id="22"/>
    <w:bookmarkEnd w:id="23"/>
    <w:bookmarkStart w:id="24" w:name="project-objectives"/>
    <w:p>
      <w:pPr>
        <w:pStyle w:val="Heading2"/>
      </w:pPr>
      <w:r>
        <w:t xml:space="preserve">3. Project Objectives</w:t>
      </w:r>
    </w:p>
    <w:p>
      <w:pPr>
        <w:pStyle w:val="FirstParagraph"/>
      </w:pPr>
      <w:r>
        <w:t xml:space="preserve">The primary goal of this initiative is to establish 50 new community-based units staffed by qualified</w:t>
      </w:r>
      <w:r>
        <w:t xml:space="preserve"> </w:t>
      </w:r>
      <w:r>
        <w:rPr>
          <w:bCs/>
          <w:b/>
        </w:rPr>
        <w:t xml:space="preserve">Social Worker</w:t>
      </w:r>
      <w:r>
        <w:t xml:space="preserve"> </w:t>
      </w:r>
      <w:r>
        <w:t xml:space="preserve">professionals across key districts in</w:t>
      </w:r>
    </w:p>
    <w:p>
      <w:pPr>
        <w:pStyle w:val="BodyText"/>
      </w:pPr>
      <w:r>
        <w:t xml:space="preserve">Buenos Aires, Argentina. The specific objectives include:</w:t>
      </w:r>
    </w:p>
    <w:p>
      <w:pPr>
        <w:numPr>
          <w:ilvl w:val="0"/>
          <w:numId w:val="1001"/>
        </w:numPr>
        <w:pStyle w:val="Compact"/>
      </w:pPr>
      <w:r>
        <w:rPr>
          <w:bCs/>
          <w:b/>
        </w:rPr>
        <w:t xml:space="preserve">Direct Intervention:</w:t>
      </w:r>
      <w:r>
        <w:t xml:space="preserve"> </w:t>
      </w:r>
      <w:r>
        <w:t xml:space="preserve">To provide immediate psychosocial support and crisis intervention for families facing eviction, domestic violence, or extreme financial instability.</w:t>
      </w:r>
    </w:p>
    <w:p>
      <w:pPr>
        <w:numPr>
          <w:ilvl w:val="0"/>
          <w:numId w:val="1001"/>
        </w:numPr>
        <w:pStyle w:val="Compact"/>
      </w:pPr>
      <w:r>
        <w:rPr>
          <w:bCs/>
          <w:b/>
        </w:rPr>
        <w:t xml:space="preserve">Navigational Support:</w:t>
      </w:r>
      <w:r>
        <w:t xml:space="preserve"> </w:t>
      </w:r>
      <w:r>
        <w:t xml:space="preserve">To assist residents in accessing existing government programs within</w:t>
      </w:r>
    </w:p>
    <w:p>
      <w:pPr>
        <w:numPr>
          <w:ilvl w:val="0"/>
          <w:numId w:val="1000"/>
        </w:numPr>
        <w:pStyle w:val="Compact"/>
      </w:pPr>
      <w:r>
        <w:t xml:space="preserve">Buenos Aires, ensuring that eligible individuals receive the benefits they are entitled to by law.</w:t>
      </w:r>
    </w:p>
    <w:p>
      <w:pPr>
        <w:numPr>
          <w:ilvl w:val="0"/>
          <w:numId w:val="1001"/>
        </w:numPr>
        <w:pStyle w:val="Compact"/>
      </w:pPr>
      <w:r>
        <w:rPr>
          <w:bCs/>
          <w:b/>
        </w:rPr>
        <w:t xml:space="preserve">Community Empowerment:</w:t>
      </w:r>
      <w:r>
        <w:t xml:space="preserve"> </w:t>
      </w:r>
      <w:r>
        <w:t xml:space="preserve">To facilitate the creation of neighborhood councils and support groups, fostering social capital and resilience against economic shocks.</w:t>
      </w:r>
    </w:p>
    <w:p>
      <w:pPr>
        <w:numPr>
          <w:ilvl w:val="0"/>
          <w:numId w:val="1001"/>
        </w:numPr>
        <w:pStyle w:val="Compact"/>
      </w:pPr>
      <w:r>
        <w:rPr>
          <w:bCs/>
          <w:b/>
        </w:rPr>
        <w:t xml:space="preserve">Migrant Integration:</w:t>
      </w:r>
      <w:r>
        <w:t xml:space="preserve"> </w:t>
      </w:r>
      <w:r>
        <w:t xml:space="preserve">To offer specialized language and cultural integration services for the growing population of migrants in</w:t>
      </w:r>
    </w:p>
    <w:p>
      <w:pPr>
        <w:numPr>
          <w:ilvl w:val="0"/>
          <w:numId w:val="1000"/>
        </w:numPr>
        <w:pStyle w:val="Compact"/>
      </w:pPr>
      <w:r>
        <w:t xml:space="preserve">Buenos Aires, promoting social cohesion.</w:t>
      </w:r>
    </w:p>
    <w:bookmarkEnd w:id="24"/>
    <w:bookmarkStart w:id="28" w:name="Xfc82c27ea16b0bd3a614bee7f6bb458e7a974ba"/>
    <w:p>
      <w:pPr>
        <w:pStyle w:val="Heading2"/>
      </w:pPr>
      <w:r>
        <w:t xml:space="preserve">4. Methodology: The Role of the Social Worker</w:t>
      </w:r>
    </w:p>
    <w:p>
      <w:pPr>
        <w:pStyle w:val="FirstParagraph"/>
      </w:pPr>
      <w:r>
        <w:t xml:space="preserve">The core operational unit of this project is the</w:t>
      </w:r>
      <w:r>
        <w:t xml:space="preserve"> </w:t>
      </w:r>
      <w:r>
        <w:rPr>
          <w:bCs/>
          <w:b/>
        </w:rPr>
        <w:t xml:space="preserve">Social Worker</w:t>
      </w:r>
      <w:r>
        <w:t xml:space="preserve"> </w:t>
      </w:r>
      <w:r>
        <w:t xml:space="preserve">. In the context of</w:t>
      </w:r>
    </w:p>
    <w:p>
      <w:pPr>
        <w:pStyle w:val="BodyText"/>
      </w:pPr>
      <w:r>
        <w:t xml:space="preserve">Buenos Aires, these professionals will not operate in isolation but will serve as connectors between the individual, family, and institutional systems. Their duties are categorized into three main pillars:</w:t>
      </w:r>
    </w:p>
    <w:bookmarkStart w:id="25" w:name="case-management-and-assessment"/>
    <w:p>
      <w:pPr>
        <w:pStyle w:val="Heading3"/>
      </w:pPr>
      <w:r>
        <w:t xml:space="preserve">4.1 Case Management and Assessment</w:t>
      </w:r>
    </w:p>
    <w:p>
      <w:pPr>
        <w:pStyle w:val="FirstParagraph"/>
      </w:pPr>
      <w:r>
        <w:rPr>
          <w:bCs/>
          <w:b/>
        </w:rPr>
        <w:t xml:space="preserve">Social Worker</w:t>
      </w:r>
      <w:r>
        <w:t xml:space="preserve"> </w:t>
      </w:r>
      <w:r>
        <w:t xml:space="preserve">s will conduct home visits and initial assessments to determine the severity of risk factors such as food insecurity or lack of medical care. In</w:t>
      </w:r>
    </w:p>
    <w:p>
      <w:pPr>
        <w:pStyle w:val="BodyText"/>
      </w:pPr>
      <w:r>
        <w:t xml:space="preserve">Buenos Aires, where informal settlements exist alongside high-rise apartments, this physical presence is crucial for accurate data collection and trust-building.</w:t>
      </w:r>
    </w:p>
    <w:bookmarkEnd w:id="25"/>
    <w:bookmarkStart w:id="26" w:name="resource-linkage"/>
    <w:p>
      <w:pPr>
        <w:pStyle w:val="Heading3"/>
      </w:pPr>
      <w:r>
        <w:t xml:space="preserve">4.2 Resource Linkage</w:t>
      </w:r>
    </w:p>
    <w:p>
      <w:pPr>
        <w:pStyle w:val="FirstParagraph"/>
      </w:pPr>
      <w:r>
        <w:t xml:space="preserve">A significant portion of the workload involves linking clients to resources. This includes coordinating with local clinics in</w:t>
      </w:r>
    </w:p>
    <w:p>
      <w:pPr>
        <w:pStyle w:val="BodyText"/>
      </w:pPr>
      <w:r>
        <w:t xml:space="preserve">Buenos Aires, legal aid organizations, and employment centers. The</w:t>
      </w:r>
      <w:r>
        <w:t xml:space="preserve"> </w:t>
      </w:r>
      <w:r>
        <w:rPr>
          <w:bCs/>
          <w:b/>
        </w:rPr>
        <w:t xml:space="preserve">Social Worker</w:t>
      </w:r>
      <w:r>
        <w:t xml:space="preserve"> </w:t>
      </w:r>
      <w:r>
        <w:t xml:space="preserve">acts as an advocate, ensuring that bureaucratic hurdles do not prevent access to essential services.</w:t>
      </w:r>
    </w:p>
    <w:bookmarkEnd w:id="26"/>
    <w:bookmarkStart w:id="27" w:name="educational-workshops"/>
    <w:p>
      <w:pPr>
        <w:pStyle w:val="Heading3"/>
      </w:pPr>
      <w:r>
        <w:t xml:space="preserve">4.3 Educational Workshops</w:t>
      </w:r>
    </w:p>
    <w:p>
      <w:pPr>
        <w:pStyle w:val="FirstParagraph"/>
      </w:pPr>
      <w:r>
        <w:t xml:space="preserve">To ensure sustainability, the project includes a series of workshops led by</w:t>
      </w:r>
      <w:r>
        <w:t xml:space="preserve"> </w:t>
      </w:r>
      <w:r>
        <w:rPr>
          <w:bCs/>
          <w:b/>
        </w:rPr>
        <w:t xml:space="preserve">Social Worker</w:t>
      </w:r>
      <w:r>
        <w:t xml:space="preserve"> </w:t>
      </w:r>
      <w:r>
        <w:t xml:space="preserve">s focusing on financial literacy, parenting skills, and conflict resolution. These sessions are designed to empower residents of</w:t>
      </w:r>
    </w:p>
    <w:p>
      <w:pPr>
        <w:pStyle w:val="BodyText"/>
      </w:pPr>
      <w:r>
        <w:t xml:space="preserve">Buenos Aires, Argentina, to manage their own socio-economic challenges more effectively.</w:t>
      </w:r>
    </w:p>
    <w:bookmarkEnd w:id="27"/>
    <w:bookmarkEnd w:id="28"/>
    <w:bookmarkStart w:id="32" w:name="X063384b7349f93bb953c69c71cd39dc3a38ea95"/>
    <w:p>
      <w:pPr>
        <w:pStyle w:val="Heading2"/>
      </w:pPr>
      <w:r>
        <w:t xml:space="preserve">5. Implementation Strategy in Argentina, Buenos Aires</w:t>
      </w:r>
    </w:p>
    <w:bookmarkStart w:id="29" w:name="location-selection"/>
    <w:p>
      <w:pPr>
        <w:pStyle w:val="Heading3"/>
      </w:pPr>
      <w:r>
        <w:t xml:space="preserve">5.1 Location Selection</w:t>
      </w:r>
    </w:p>
    <w:p>
      <w:pPr>
        <w:pStyle w:val="FirstParagraph"/>
      </w:pPr>
      <w:r>
        <w:t xml:space="preserve">Sites for the new</w:t>
      </w:r>
      <w:r>
        <w:t xml:space="preserve"> </w:t>
      </w:r>
      <w:r>
        <w:rPr>
          <w:bCs/>
          <w:b/>
        </w:rPr>
        <w:t xml:space="preserve">Social Worker</w:t>
      </w:r>
      <w:r>
        <w:t xml:space="preserve"> </w:t>
      </w:r>
      <w:r>
        <w:t xml:space="preserve">offices will be selected based on census data highlighting high vulnerability indices in both CABA and the surrounding province of</w:t>
      </w:r>
    </w:p>
    <w:p>
      <w:pPr>
        <w:pStyle w:val="BodyText"/>
      </w:pPr>
      <w:r>
        <w:t xml:space="preserve">Buenos Aires. Priority will be given to neighborhoods with limited access to public transport, ensuring that services are truly community-based.</w:t>
      </w:r>
    </w:p>
    <w:bookmarkEnd w:id="29"/>
    <w:bookmarkStart w:id="30" w:name="partnerships"/>
    <w:p>
      <w:pPr>
        <w:pStyle w:val="Heading3"/>
      </w:pPr>
      <w:r>
        <w:t xml:space="preserve">5.2 Partnerships</w:t>
      </w:r>
    </w:p>
    <w:p>
      <w:pPr>
        <w:pStyle w:val="FirstParagraph"/>
      </w:pPr>
      <w:r>
        <w:t xml:space="preserve">This project requires collaboration with the Ministry of Social Development at both the national level in</w:t>
      </w:r>
    </w:p>
    <w:p>
      <w:pPr>
        <w:pStyle w:val="BodyText"/>
      </w:pPr>
      <w:r>
        <w:t xml:space="preserve">Buenos Aires, Argentina, and local municipal authorities. Strategic partnerships with non-governmental organizations (NGOs) already operating in</w:t>
      </w:r>
    </w:p>
    <w:p>
      <w:pPr>
        <w:pStyle w:val="BodyText"/>
      </w:pPr>
      <w:r>
        <w:t xml:space="preserve">Buenos Aires will allow for resource sharing and avoid duplication of efforts.</w:t>
      </w:r>
    </w:p>
    <w:bookmarkEnd w:id="30"/>
    <w:bookmarkStart w:id="31" w:name="recruitment-and-training"/>
    <w:p>
      <w:pPr>
        <w:pStyle w:val="Heading3"/>
      </w:pPr>
      <w:r>
        <w:t xml:space="preserve">5.3 Recruitment and Training</w:t>
      </w:r>
    </w:p>
    <w:p>
      <w:pPr>
        <w:pStyle w:val="FirstParagraph"/>
      </w:pPr>
      <w:r>
        <w:t xml:space="preserve">All recruited</w:t>
      </w:r>
      <w:r>
        <w:t xml:space="preserve"> </w:t>
      </w:r>
      <w:r>
        <w:rPr>
          <w:bCs/>
          <w:b/>
        </w:rPr>
        <w:t xml:space="preserve">Social Worker</w:t>
      </w:r>
      <w:r>
        <w:t xml:space="preserve"> </w:t>
      </w:r>
      <w:r>
        <w:t xml:space="preserve">s must hold recognized degrees from accredited universities in Argentina. Specialized training will be provided on trauma-informed care, crisis management in dense urban environments, and the specific legal rights of residents in</w:t>
      </w:r>
    </w:p>
    <w:p>
      <w:pPr>
        <w:pStyle w:val="BodyText"/>
      </w:pPr>
      <w:r>
        <w:t xml:space="preserve">Buenos Aires.</w:t>
      </w:r>
    </w:p>
    <w:bookmarkEnd w:id="31"/>
    <w:bookmarkEnd w:id="32"/>
    <w:bookmarkStart w:id="33" w:name="expected-outcomes-and-impact-metrics"/>
    <w:p>
      <w:pPr>
        <w:pStyle w:val="Heading2"/>
      </w:pPr>
      <w:r>
        <w:t xml:space="preserve">6. Expected Outcomes and Impact Metrics</w:t>
      </w:r>
    </w:p>
    <w:p>
      <w:pPr>
        <w:pStyle w:val="FirstParagraph"/>
      </w:pPr>
      <w:r>
        <w:t xml:space="preserve">The success of this project will be measured through quantitative and qualitative metrics relevant to the</w:t>
      </w:r>
      <w:r>
        <w:t xml:space="preserve"> </w:t>
      </w:r>
      <w:r>
        <w:rPr>
          <w:bCs/>
          <w:b/>
        </w:rPr>
        <w:t xml:space="preserve">Social Worker</w:t>
      </w:r>
      <w:r>
        <w:t xml:space="preserve"> </w:t>
      </w:r>
      <w:r>
        <w:t xml:space="preserve">field in</w:t>
      </w:r>
    </w:p>
    <w:p>
      <w:pPr>
        <w:pStyle w:val="BodyText"/>
      </w:pPr>
      <w:r>
        <w:t xml:space="preserve">Buenos Aires, Argentina:</w:t>
      </w:r>
    </w:p>
    <w:p>
      <w:pPr>
        <w:numPr>
          <w:ilvl w:val="0"/>
          <w:numId w:val="1002"/>
        </w:numPr>
        <w:pStyle w:val="Compact"/>
      </w:pPr>
      <w:r>
        <w:rPr>
          <w:bCs/>
          <w:b/>
        </w:rPr>
        <w:t xml:space="preserve">Increase in Service Access:</w:t>
      </w:r>
      <w:r>
        <w:t xml:space="preserve"> </w:t>
      </w:r>
      <w:r>
        <w:t xml:space="preserve">A target of 10,000 families assisted in the first year, with at least 85% successfully linked to long-term support systems.</w:t>
      </w:r>
    </w:p>
    <w:p>
      <w:pPr>
        <w:numPr>
          <w:ilvl w:val="0"/>
          <w:numId w:val="1002"/>
        </w:numPr>
        <w:pStyle w:val="Compact"/>
      </w:pPr>
      <w:r>
        <w:rPr>
          <w:bCs/>
          <w:b/>
        </w:rPr>
        <w:t xml:space="preserve">Reduction in Crisis Incidents:</w:t>
      </w:r>
      <w:r>
        <w:t xml:space="preserve"> </w:t>
      </w:r>
      <w:r>
        <w:t xml:space="preserve">A measurable decrease in emergency shelter admissions due to proactive intervention by</w:t>
      </w:r>
      <w:r>
        <w:t xml:space="preserve"> </w:t>
      </w:r>
      <w:r>
        <w:rPr>
          <w:bCs/>
          <w:b/>
        </w:rPr>
        <w:t xml:space="preserve">Social Worker</w:t>
      </w:r>
      <w:r>
        <w:t xml:space="preserve"> </w:t>
      </w:r>
      <w:r>
        <w:t xml:space="preserve">s.</w:t>
      </w:r>
    </w:p>
    <w:p>
      <w:pPr>
        <w:numPr>
          <w:ilvl w:val="0"/>
          <w:numId w:val="1002"/>
        </w:numPr>
        <w:pStyle w:val="Compact"/>
      </w:pPr>
      <w:r>
        <w:rPr>
          <w:bCs/>
          <w:b/>
        </w:rPr>
        <w:t xml:space="preserve">Community Satisfaction:</w:t>
      </w:r>
      <w:r>
        <w:t xml:space="preserve"> </w:t>
      </w:r>
      <w:r>
        <w:t xml:space="preserve">High scores on client satisfaction surveys, reflecting the cultural competency and effectiveness of</w:t>
      </w:r>
    </w:p>
    <w:p>
      <w:pPr>
        <w:numPr>
          <w:ilvl w:val="0"/>
          <w:numId w:val="1000"/>
        </w:numPr>
        <w:pStyle w:val="Compact"/>
      </w:pPr>
      <w:r>
        <w:t xml:space="preserve">Buenos Aires-based staff.</w:t>
      </w:r>
    </w:p>
    <w:p>
      <w:pPr>
        <w:numPr>
          <w:ilvl w:val="0"/>
          <w:numId w:val="1002"/>
        </w:numPr>
        <w:pStyle w:val="Compact"/>
      </w:pPr>
      <w:r>
        <w:rPr>
          <w:bCs/>
          <w:b/>
        </w:rPr>
        <w:t xml:space="preserve">Economic Stability:</w:t>
      </w:r>
      <w:r>
        <w:t xml:space="preserve"> </w:t>
      </w:r>
      <w:r>
        <w:t xml:space="preserve">Tracking household income changes for participants over a 12-month period, demonstrating the long-term economic benefits of social intervention.</w:t>
      </w:r>
    </w:p>
    <w:bookmarkEnd w:id="33"/>
    <w:bookmarkStart w:id="34" w:name="challenges-and-mitigation-strategies"/>
    <w:p>
      <w:pPr>
        <w:pStyle w:val="Heading2"/>
      </w:pPr>
      <w:r>
        <w:t xml:space="preserve">7. Challenges and Mitigation Strategies</w:t>
      </w:r>
    </w:p>
    <w:p>
      <w:pPr>
        <w:pStyle w:val="FirstParagraph"/>
      </w:pPr>
      <w:r>
        <w:t xml:space="preserve">Operating in</w:t>
      </w:r>
    </w:p>
    <w:p>
      <w:pPr>
        <w:pStyle w:val="BodyText"/>
      </w:pPr>
      <w:r>
        <w:t xml:space="preserve">Buenos Aires, Argentina, presents specific challenges. Economic inflation can rapidly devalue project budgets; therefore, a flexible funding model with periodic adjustments is required. Additionally, political changes in local government can affect policy continuity. To mitigate this, the project will maintain strict neutrality and focus on universal human rights principles that transcend political cycles. The resilience of</w:t>
      </w:r>
      <w:r>
        <w:t xml:space="preserve"> </w:t>
      </w:r>
      <w:r>
        <w:rPr>
          <w:bCs/>
          <w:b/>
        </w:rPr>
        <w:t xml:space="preserve">Social Worker</w:t>
      </w:r>
      <w:r>
        <w:t xml:space="preserve"> </w:t>
      </w:r>
      <w:r>
        <w:t xml:space="preserve">s will be supported through regular supervision and mental health care to prevent burnout.</w:t>
      </w:r>
    </w:p>
    <w:bookmarkEnd w:id="34"/>
    <w:bookmarkStart w:id="35" w:name="conclusion"/>
    <w:p>
      <w:pPr>
        <w:pStyle w:val="Heading2"/>
      </w:pPr>
      <w:r>
        <w:t xml:space="preserve">8. Conclusion</w:t>
      </w:r>
    </w:p>
    <w:p>
      <w:pPr>
        <w:pStyle w:val="FirstParagraph"/>
      </w:pPr>
      <w:r>
        <w:t xml:space="preserve">The deployment of specialized</w:t>
      </w:r>
      <w:r>
        <w:t xml:space="preserve"> </w:t>
      </w:r>
      <w:r>
        <w:rPr>
          <w:bCs/>
          <w:b/>
        </w:rPr>
        <w:t xml:space="preserve">Social Worker</w:t>
      </w:r>
      <w:r>
        <w:t xml:space="preserve"> </w:t>
      </w:r>
      <w:r>
        <w:t xml:space="preserve">services is a vital investment in the future of</w:t>
      </w:r>
    </w:p>
    <w:p>
      <w:pPr>
        <w:pStyle w:val="BodyText"/>
      </w:pPr>
      <w:r>
        <w:t xml:space="preserve">Buenos Aires, Argentina. By addressing the root causes of vulnerability and strengthening community networks, this project contributes to a more equitable and stable society. The unique social fabric of</w:t>
      </w:r>
    </w:p>
    <w:p>
      <w:pPr>
        <w:pStyle w:val="BodyText"/>
      </w:pPr>
      <w:r>
        <w:t xml:space="preserve">Buenos Aires, characterized by its vibrant culture and deep sense of community ("barrialismo"), provides an ideal foundation for these interventions. It is imperative that stakeholders recognize the critical role of the</w:t>
      </w:r>
      <w:r>
        <w:t xml:space="preserve"> </w:t>
      </w:r>
      <w:r>
        <w:rPr>
          <w:bCs/>
          <w:b/>
        </w:rPr>
        <w:t xml:space="preserve">Social Worker</w:t>
      </w:r>
      <w:r>
        <w:t xml:space="preserve"> </w:t>
      </w:r>
      <w:r>
        <w:t xml:space="preserve">as an agent of change and stability in this region.</w:t>
      </w:r>
    </w:p>
    <w:bookmarkEnd w:id="35"/>
    <w:bookmarkStart w:id="36" w:name="recommendations"/>
    <w:p>
      <w:pPr>
        <w:pStyle w:val="Heading2"/>
      </w:pPr>
      <w:r>
        <w:t xml:space="preserve">9. Recommendations</w:t>
      </w:r>
    </w:p>
    <w:p>
      <w:pPr>
        <w:numPr>
          <w:ilvl w:val="0"/>
          <w:numId w:val="1003"/>
        </w:numPr>
        <w:pStyle w:val="Compact"/>
      </w:pPr>
      <w:r>
        <w:rPr>
          <w:bCs/>
          <w:b/>
        </w:rPr>
        <w:t xml:space="preserve">Funding Stability:</w:t>
      </w:r>
      <w:r>
        <w:t xml:space="preserve"> </w:t>
      </w:r>
      <w:r>
        <w:t xml:space="preserve">Secure multi-year funding commitments to ensure continuity beyond initial pilot phases.</w:t>
      </w:r>
    </w:p>
    <w:p>
      <w:pPr>
        <w:numPr>
          <w:ilvl w:val="0"/>
          <w:numId w:val="1003"/>
        </w:numPr>
        <w:pStyle w:val="Compact"/>
      </w:pPr>
      <w:r>
        <w:rPr>
          <w:bCs/>
          <w:b/>
        </w:rPr>
        <w:t xml:space="preserve">Digital Integration:</w:t>
      </w:r>
      <w:r>
        <w:t xml:space="preserve"> </w:t>
      </w:r>
      <w:r>
        <w:t xml:space="preserve">Develop a digital platform for</w:t>
      </w:r>
    </w:p>
    <w:p>
      <w:pPr>
        <w:numPr>
          <w:ilvl w:val="0"/>
          <w:numId w:val="1000"/>
        </w:numPr>
        <w:pStyle w:val="Compact"/>
      </w:pPr>
      <w:r>
        <w:t xml:space="preserve">Buenos Aires-based</w:t>
      </w:r>
    </w:p>
    <w:p>
      <w:pPr>
        <w:numPr>
          <w:ilvl w:val="0"/>
          <w:numId w:val="1000"/>
        </w:numPr>
        <w:pStyle w:val="Compact"/>
      </w:pPr>
      <w:r>
        <w:t xml:space="preserve">Social Worker s to track cases and share best practices efficiently.</w:t>
      </w:r>
    </w:p>
    <w:p>
      <w:pPr>
        <w:numPr>
          <w:ilvl w:val="0"/>
          <w:numId w:val="1003"/>
        </w:numPr>
        <w:pStyle w:val="Compact"/>
      </w:pPr>
      <w:r>
        <w:rPr>
          <w:bCs/>
          <w:b/>
        </w:rPr>
        <w:t xml:space="preserve">Community Engagement:</w:t>
      </w:r>
      <w:r>
        <w:t xml:space="preserve"> </w:t>
      </w:r>
      <w:r>
        <w:t xml:space="preserve">Involve local community leaders in the design phase to ensure cultural relevance and acceptance.</w:t>
      </w:r>
    </w:p>
    <w:p>
      <w:pPr>
        <w:pStyle w:val="FirstParagraph"/>
      </w:pPr>
      <w:r>
        <w:t xml:space="preserve">End of Project Report. Prepared for stakeholders involved in urban development and social services in Argentina, Buenos Aires.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Implementation in Argentina, Buenos Aires</dc:title>
  <dc:creator/>
  <dc:language>en</dc:language>
  <cp:keywords/>
  <dcterms:created xsi:type="dcterms:W3CDTF">2026-07-29T15:05:06Z</dcterms:created>
  <dcterms:modified xsi:type="dcterms:W3CDTF">2026-07-29T15:05:06Z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