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1" w:name="X1b55d44b118628d6ed876cfaaed2f637a9f98d8"/>
    <w:p>
      <w:pPr>
        <w:pStyle w:val="Heading1"/>
      </w:pPr>
      <w:r>
        <w:t xml:space="preserve">Project Report: Enhancing Social Work Integration and Service Delivery in Canada, Montreal</w:t>
      </w:r>
    </w:p>
    <w:p>
      <w:pPr>
        <w:pStyle w:val="FirstParagraph"/>
      </w:pPr>
      <w:r>
        <w:rPr>
          <w:bCs/>
          <w:b/>
        </w:rPr>
        <w:t xml:space="preserve">Date:</w:t>
      </w:r>
      <w:r>
        <w:t xml:space="preserve"> </w:t>
      </w:r>
      <w:r>
        <w:t xml:space="preserve">October 26, 2023</w:t>
      </w:r>
      <w:r>
        <w:br/>
      </w:r>
      <w:r>
        <w:rPr>
          <w:bCs/>
          <w:b/>
        </w:rPr>
        <w:t xml:space="preserve">To:</w:t>
      </w:r>
      <w:r>
        <w:t xml:space="preserve">The Ministry of Health and Social Services, Quebec &amp; Municipal Planning Committees</w:t>
      </w:r>
      <w:r>
        <w:br/>
      </w:r>
      <w:r>
        <w:rPr>
          <w:bCs/>
          <w:b/>
        </w:rPr>
        <w:t xml:space="preserve">From:</w:t>
      </w:r>
      <w:r>
        <w:t xml:space="preserve">Department of Community Development Analysis Unit</w:t>
      </w:r>
      <w:r>
        <w:br/>
      </w:r>
      <w:r>
        <w:rPr>
          <w:bCs/>
          <w:b/>
        </w:rPr>
        <w:t xml:space="preserve">Subject:</w:t>
      </w:r>
      <w:r>
        <w:t xml:space="preserve">A Comprehensive Review of the Role and Necessity of the Social Worker in Urban Settings within Canada, Montreal</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detailed analysis of the critical role played by professional social workers within the complex urban landscape of Montreal, Quebec. As one of the largest cultural and linguistic hubs in</w:t>
      </w:r>
      <w:r>
        <w:t xml:space="preserve"> </w:t>
      </w:r>
      <w:r>
        <w:rPr>
          <w:bCs/>
          <w:b/>
        </w:rPr>
        <w:t xml:space="preserve">Canada Montreal</w:t>
      </w:r>
      <w:r>
        <w:t xml:space="preserve">, this city faces unique demographic challenges that require specialized intervention. The primary objective of this document is to outline how the deployment of qualified</w:t>
      </w:r>
      <w:r>
        <w:t xml:space="preserve"> </w:t>
      </w:r>
      <w:r>
        <w:rPr>
          <w:bCs/>
          <w:b/>
        </w:rPr>
        <w:t xml:space="preserve">Social Worker</w:t>
      </w:r>
      <w:r>
        <w:t xml:space="preserve"> </w:t>
      </w:r>
      <w:r>
        <w:t xml:space="preserve">professionals can mitigate social isolation, improve public health outcomes, and streamline integration processes for diverse populations. This report argues that investing in social work infrastructure is not merely a charitable endeavor but a fundamental component of sustainable urban planning and public policy in</w:t>
      </w:r>
      <w:r>
        <w:t xml:space="preserve"> </w:t>
      </w:r>
      <w:r>
        <w:rPr>
          <w:bCs/>
          <w:b/>
        </w:rPr>
        <w:t xml:space="preserve">Canada Montreal</w:t>
      </w:r>
      <w:r>
        <w:t xml:space="preserve">.</w:t>
      </w:r>
    </w:p>
    <w:bookmarkEnd w:id="20"/>
    <w:bookmarkStart w:id="21" w:name="introduction"/>
    <w:p>
      <w:pPr>
        <w:pStyle w:val="Heading2"/>
      </w:pPr>
      <w:r>
        <w:t xml:space="preserve">2. Introduction</w:t>
      </w:r>
    </w:p>
    <w:p>
      <w:pPr>
        <w:pStyle w:val="FirstParagraph"/>
      </w:pPr>
      <w:r>
        <w:t xml:space="preserve">Montreal stands as a vibrant metropolis known for its distinct cultural heritage, bilingual environment, and dynamic economic sector. However, beneath this vibrant exterior lies a complex web of social determinants affecting vulnerable populations. The concept of the</w:t>
      </w:r>
      <w:r>
        <w:t xml:space="preserve"> </w:t>
      </w:r>
      <w:r>
        <w:rPr>
          <w:bCs/>
          <w:b/>
        </w:rPr>
        <w:t xml:space="preserve">Social Worker</w:t>
      </w:r>
      <w:r>
        <w:t xml:space="preserve"> </w:t>
      </w:r>
      <w:r>
        <w:t xml:space="preserve">in this context extends beyond traditional casework; it encompasses crisis intervention, policy advocacy, community organization, and clinical therapy.</w:t>
      </w:r>
    </w:p>
    <w:p>
      <w:pPr>
        <w:pStyle w:val="BodyText"/>
      </w:pPr>
      <w:r>
        <w:t xml:space="preserve">In the specific context of</w:t>
      </w:r>
      <w:r>
        <w:t xml:space="preserve"> </w:t>
      </w:r>
      <w:r>
        <w:rPr>
          <w:bCs/>
          <w:b/>
        </w:rPr>
        <w:t xml:space="preserve">Canada Montreal</w:t>
      </w:r>
      <w:r>
        <w:t xml:space="preserve">, the need for robust social services is amplified by high rates of immigration, a significant transient population among university students, and socioeconomic disparities across different arrondissements. This</w:t>
      </w:r>
      <w:r>
        <w:t xml:space="preserve"> </w:t>
      </w:r>
      <w:r>
        <w:rPr>
          <w:bCs/>
          <w:b/>
        </w:rPr>
        <w:t xml:space="preserve">Project Report</w:t>
      </w:r>
      <w:r>
        <w:t xml:space="preserve"> </w:t>
      </w:r>
      <w:r>
        <w:t xml:space="preserve">aims to delineate these challenges and propose strategic frameworks where the</w:t>
      </w:r>
      <w:r>
        <w:t xml:space="preserve"> </w:t>
      </w:r>
      <w:r>
        <w:rPr>
          <w:bCs/>
          <w:b/>
        </w:rPr>
        <w:t xml:space="preserve">Social Worker</w:t>
      </w:r>
      <w:r>
        <w:t xml:space="preserve"> </w:t>
      </w:r>
      <w:r>
        <w:t xml:space="preserve">acts as a pivotal agent of change. By focusing on the unique socio-cultural fabric of</w:t>
      </w:r>
      <w:r>
        <w:t xml:space="preserve"> </w:t>
      </w:r>
      <w:r>
        <w:rPr>
          <w:bCs/>
          <w:b/>
        </w:rPr>
        <w:t xml:space="preserve">Canada Montreal</w:t>
      </w:r>
      <w:r>
        <w:t xml:space="preserve">, we can better understand why localized social work practices are essential for community resilience.</w:t>
      </w:r>
    </w:p>
    <w:bookmarkEnd w:id="21"/>
    <w:bookmarkStart w:id="25" w:name="X94ba37355920058a3c886bbe8b8259d80ff5d39"/>
    <w:p>
      <w:pPr>
        <w:pStyle w:val="Heading2"/>
      </w:pPr>
      <w:r>
        <w:t xml:space="preserve">3. Current Landscape and Challenges in Canada, Montreal</w:t>
      </w:r>
    </w:p>
    <w:p>
      <w:pPr>
        <w:pStyle w:val="FirstParagraph"/>
      </w:pPr>
      <w:r>
        <w:t xml:space="preserve">To fully appreciate the mandate of the</w:t>
      </w:r>
      <w:r>
        <w:t xml:space="preserve"> </w:t>
      </w:r>
      <w:r>
        <w:rPr>
          <w:bCs/>
          <w:b/>
        </w:rPr>
        <w:t xml:space="preserve">Social Worker</w:t>
      </w:r>
      <w:r>
        <w:t xml:space="preserve">, one must first understand the environmental factors at play in</w:t>
      </w:r>
      <w:r>
        <w:t xml:space="preserve"> </w:t>
      </w:r>
      <w:r>
        <w:rPr>
          <w:bCs/>
          <w:b/>
        </w:rPr>
        <w:t xml:space="preserve">Canada Montreal</w:t>
      </w:r>
      <w:r>
        <w:t xml:space="preserve">. The following key challenges define the current operational landscape:</w:t>
      </w:r>
    </w:p>
    <w:bookmarkStart w:id="22" w:name="Xed5954db045b632b74f75346a14652e2a2688f0"/>
    <w:p>
      <w:pPr>
        <w:pStyle w:val="Heading3"/>
      </w:pPr>
      <w:r>
        <w:t xml:space="preserve">3.1 Integration of New Immigrants and Refugees</w:t>
      </w:r>
    </w:p>
    <w:p>
      <w:pPr>
        <w:pStyle w:val="FirstParagraph"/>
      </w:pPr>
      <w:r>
        <w:t xml:space="preserve">Montreal is a primary gateway for newcomers to</w:t>
      </w:r>
      <w:r>
        <w:t xml:space="preserve"> </w:t>
      </w:r>
      <w:r>
        <w:rPr>
          <w:bCs/>
          <w:b/>
        </w:rPr>
        <w:t xml:space="preserve">Canada Montreal</w:t>
      </w:r>
      <w:r>
        <w:t xml:space="preserve">. While many arrive with high educational backgrounds, language barriers and credential recognition issues often lead to underemployment and social isolation. A</w:t>
      </w:r>
      <w:r>
        <w:t xml:space="preserve"> </w:t>
      </w:r>
      <w:r>
        <w:rPr>
          <w:bCs/>
          <w:b/>
        </w:rPr>
        <w:t xml:space="preserve">Social Worker</w:t>
      </w:r>
      <w:r>
        <w:t xml:space="preserve"> </w:t>
      </w:r>
      <w:r>
        <w:t xml:space="preserve">plays a crucial role here by providing navigation services for municipal resources, facilitating French or English language acquisition support networks, and offering psychosocial counseling to cope with the trauma of displacement.</w:t>
      </w:r>
    </w:p>
    <w:bookmarkEnd w:id="22"/>
    <w:bookmarkStart w:id="23" w:name="housing-instability-and-homelessness"/>
    <w:p>
      <w:pPr>
        <w:pStyle w:val="Heading3"/>
      </w:pPr>
      <w:r>
        <w:t xml:space="preserve">3.2 Housing Instability and Homelessness</w:t>
      </w:r>
    </w:p>
    <w:p>
      <w:pPr>
        <w:pStyle w:val="FirstParagraph"/>
      </w:pPr>
      <w:r>
        <w:t xml:space="preserve">Rising housing costs in</w:t>
      </w:r>
      <w:r>
        <w:t xml:space="preserve"> </w:t>
      </w:r>
      <w:r>
        <w:rPr>
          <w:bCs/>
          <w:b/>
        </w:rPr>
        <w:t xml:space="preserve">Canada Montreal</w:t>
      </w:r>
      <w:r>
        <w:rPr>
          <w:iCs/>
          <w:i/>
        </w:rPr>
        <w:t xml:space="preserve">,</w:t>
      </w:r>
      <w:r>
        <w:t xml:space="preserve"> </w:t>
      </w:r>
      <w:r>
        <w:t xml:space="preserve">particularly in the downtown core, have exacerbated homelessness. The role of the</w:t>
      </w:r>
      <w:r>
        <w:t xml:space="preserve"> </w:t>
      </w:r>
      <w:r>
        <w:rPr>
          <w:bCs/>
          <w:b/>
        </w:rPr>
        <w:t xml:space="preserve">Social Worker</w:t>
      </w:r>
      <w:r>
        <w:t xml:space="preserve"> </w:t>
      </w:r>
      <w:r>
        <w:t xml:space="preserve">extends to "Housing First" initiatives, where they coordinate between healthcare providers, shelter systems, and housing authorities. Their expertise is vital in conducting risk assessments for individuals who may be at risk of self-harm or exploitation due to their vulnerable status.</w:t>
      </w:r>
    </w:p>
    <w:bookmarkEnd w:id="23"/>
    <w:bookmarkStart w:id="24" w:name="mental-health-crisis-among-youth"/>
    <w:p>
      <w:pPr>
        <w:pStyle w:val="Heading3"/>
      </w:pPr>
      <w:r>
        <w:t xml:space="preserve">3.3 Mental Health Crisis Among Youth</w:t>
      </w:r>
    </w:p>
    <w:p>
      <w:pPr>
        <w:pStyle w:val="FirstParagraph"/>
      </w:pPr>
      <w:r>
        <w:t xml:space="preserve">The presence of numerous universities in</w:t>
      </w:r>
      <w:r>
        <w:t xml:space="preserve"> </w:t>
      </w:r>
      <w:r>
        <w:rPr>
          <w:bCs/>
          <w:b/>
        </w:rPr>
        <w:t xml:space="preserve">Canada Montreal</w:t>
      </w:r>
      <w:r>
        <w:rPr>
          <w:iCs/>
          <w:i/>
        </w:rPr>
        <w:t xml:space="preserve">,</w:t>
      </w:r>
      <w:r>
        <w:t xml:space="preserve"> </w:t>
      </w:r>
      <w:r>
        <w:t xml:space="preserve">including McGill University and the Université de Montréal, has created a dense population of young adults facing immense academic and social pressure.</w:t>
      </w:r>
      <w:r>
        <w:t xml:space="preserve"> </w:t>
      </w:r>
      <w:r>
        <w:rPr>
          <w:bCs/>
          <w:b/>
        </w:rPr>
        <w:t xml:space="preserve">Social Worker</w:t>
      </w:r>
      <w:r>
        <w:t xml:space="preserve"> </w:t>
      </w:r>
      <w:r>
        <w:t xml:space="preserve">professionals are increasingly required in educational settings to provide accessible mental health support, helping students manage anxiety, depression, and adjustment disorders without resorting to emergency medical interventions.</w:t>
      </w:r>
    </w:p>
    <w:bookmarkEnd w:id="24"/>
    <w:bookmarkEnd w:id="25"/>
    <w:bookmarkStart w:id="26" w:name="the-strategic-role-of-the-social-worker"/>
    <w:p>
      <w:pPr>
        <w:pStyle w:val="Heading2"/>
      </w:pPr>
      <w:r>
        <w:t xml:space="preserve">4. The Strategic Role of the Social Worker</w:t>
      </w:r>
    </w:p>
    <w:p>
      <w:pPr>
        <w:pStyle w:val="FirstParagraph"/>
      </w:pPr>
      <w:r>
        <w:t xml:space="preserve">This section details how a</w:t>
      </w:r>
      <w:r>
        <w:t xml:space="preserve"> </w:t>
      </w:r>
      <w:r>
        <w:rPr>
          <w:bCs/>
          <w:b/>
        </w:rPr>
        <w:t xml:space="preserve">Social Worker</w:t>
      </w:r>
      <w:r>
        <w:t xml:space="preserve"> </w:t>
      </w:r>
      <w:r>
        <w:t xml:space="preserve">actively engages with the population in</w:t>
      </w:r>
      <w:r>
        <w:t xml:space="preserve"> </w:t>
      </w:r>
      <w:r>
        <w:rPr>
          <w:bCs/>
          <w:b/>
        </w:rPr>
        <w:t xml:space="preserve">Canada Montreal</w:t>
      </w:r>
      <w:r>
        <w:t xml:space="preserve">. Their functions are multidimensional:</w:t>
      </w:r>
    </w:p>
    <w:p>
      <w:pPr>
        <w:numPr>
          <w:ilvl w:val="0"/>
          <w:numId w:val="1001"/>
        </w:numPr>
        <w:pStyle w:val="Compact"/>
      </w:pPr>
      <w:r>
        <w:rPr>
          <w:bCs/>
          <w:b/>
        </w:rPr>
        <w:t xml:space="preserve">Clinical Intervention:</w:t>
      </w:r>
      <w:r>
        <w:t xml:space="preserve"> </w:t>
      </w:r>
      <w:r>
        <w:t xml:space="preserve">Providing therapy for trauma, grief, and behavioral issues. In</w:t>
      </w:r>
      <w:r>
        <w:t xml:space="preserve"> </w:t>
      </w:r>
      <w:r>
        <w:rPr>
          <w:bCs/>
          <w:b/>
        </w:rPr>
        <w:t xml:space="preserve">Canada Montreal</w:t>
      </w:r>
      <w:r>
        <w:t xml:space="preserve">, this often requires cultural competence regarding both Francophone and Anglophone traditions.</w:t>
      </w:r>
    </w:p>
    <w:p>
      <w:pPr>
        <w:numPr>
          <w:ilvl w:val="0"/>
          <w:numId w:val="1001"/>
        </w:numPr>
        <w:pStyle w:val="Compact"/>
      </w:pPr>
      <w:r>
        <w:t xml:space="preserve">Case Management: Coordinating care plans for the elderly and disabled. The aging population in neighborhoods like Rosemont–La Petite-Patrie requires dedicated</w:t>
      </w:r>
      <w:r>
        <w:t xml:space="preserve"> </w:t>
      </w:r>
      <w:r>
        <w:rPr>
          <w:bCs/>
          <w:b/>
        </w:rPr>
        <w:t xml:space="preserve">Social Worker</w:t>
      </w:r>
      <w:r>
        <w:t xml:space="preserve"> </w:t>
      </w:r>
      <w:r>
        <w:t xml:space="preserve">oversight to ensure access to CLSCs (Local Community Service Centres).</w:t>
      </w:r>
    </w:p>
    <w:p>
      <w:pPr>
        <w:numPr>
          <w:ilvl w:val="0"/>
          <w:numId w:val="1001"/>
        </w:numPr>
        <w:pStyle w:val="Compact"/>
      </w:pPr>
      <w:r>
        <w:rPr>
          <w:bCs/>
          <w:b/>
        </w:rPr>
        <w:t xml:space="preserve">Advocacy and Policy:</w:t>
      </w:r>
      <w:r>
        <w:t xml:space="preserve"> </w:t>
      </w:r>
      <w:r>
        <w:rPr>
          <w:bCs/>
          <w:b/>
        </w:rPr>
        <w:t xml:space="preserve">Social Worker</w:t>
      </w:r>
      <w:r>
        <w:t xml:space="preserve">s often serve as the voice for marginalized groups in city council meetings in</w:t>
      </w:r>
      <w:r>
        <w:t xml:space="preserve"> </w:t>
      </w:r>
      <w:r>
        <w:rPr>
          <w:bCs/>
          <w:b/>
        </w:rPr>
        <w:t xml:space="preserve">Canada Montreal</w:t>
      </w:r>
      <w:r>
        <w:t xml:space="preserve">, advocating for policies that protect tenant rights and fund community centers.</w:t>
      </w:r>
    </w:p>
    <w:p>
      <w:pPr>
        <w:numPr>
          <w:ilvl w:val="0"/>
          <w:numId w:val="1001"/>
        </w:numPr>
        <w:pStyle w:val="Compact"/>
      </w:pPr>
      <w:r>
        <w:rPr>
          <w:bCs/>
          <w:b/>
        </w:rPr>
        <w:t xml:space="preserve">Crisis Response:</w:t>
      </w:r>
      <w:r>
        <w:t xml:space="preserve"> </w:t>
      </w:r>
      <w:r>
        <w:t xml:space="preserve">During emergencies, such as the harsh winters that affect infrastructure or public health pandemics,</w:t>
      </w:r>
      <w:r>
        <w:t xml:space="preserve"> </w:t>
      </w:r>
      <w:r>
        <w:rPr>
          <w:bCs/>
          <w:b/>
        </w:rPr>
        <w:t xml:space="preserve">Social Worker</w:t>
      </w:r>
      <w:r>
        <w:t xml:space="preserve">s are on the front lines distributing resources and ensuring vulnerable citizens receive necessary aid.</w:t>
      </w:r>
    </w:p>
    <w:bookmarkEnd w:id="26"/>
    <w:bookmarkStart w:id="27" w:name="proposed-action-plan-for-implementation"/>
    <w:p>
      <w:pPr>
        <w:pStyle w:val="Heading2"/>
      </w:pPr>
      <w:r>
        <w:t xml:space="preserve">5. Proposed Action Plan for Implementation</w:t>
      </w:r>
    </w:p>
    <w:p>
      <w:pPr>
        <w:pStyle w:val="FirstParagraph"/>
      </w:pPr>
      <w:r>
        <w:t xml:space="preserve">In response to the identified needs, this</w:t>
      </w:r>
      <w:r>
        <w:t xml:space="preserve"> </w:t>
      </w:r>
      <w:r>
        <w:rPr>
          <w:bCs/>
          <w:b/>
        </w:rPr>
        <w:t xml:space="preserve">Project Report</w:t>
      </w:r>
      <w:r>
        <w:t xml:space="preserve"> </w:t>
      </w:r>
      <w:r>
        <w:t xml:space="preserve">proposes a three-phase implementation strategy focused on expanding the capacity of</w:t>
      </w:r>
      <w:r>
        <w:t xml:space="preserve"> </w:t>
      </w:r>
      <w:r>
        <w:rPr>
          <w:bCs/>
          <w:b/>
        </w:rPr>
        <w:t xml:space="preserve">Social Worker</w:t>
      </w:r>
      <w:r>
        <w:t xml:space="preserve"> </w:t>
      </w:r>
      <w:r>
        <w:t xml:space="preserve">services in</w:t>
      </w:r>
      <w:r>
        <w:t xml:space="preserve"> </w:t>
      </w:r>
      <w:r>
        <w:rPr>
          <w:bCs/>
          <w:b/>
        </w:rPr>
        <w:t xml:space="preserve">Canada Montreal</w:t>
      </w:r>
      <w:r>
        <w:t xml:space="preserve">.</w:t>
      </w:r>
    </w:p>
    <w:p>
      <w:pPr>
        <w:pStyle w:val="BodyText"/>
      </w:pPr>
      <w:r>
        <w:t xml:space="preserve">Phase</w:t>
      </w:r>
    </w:p>
    <w:p>
      <w:pPr>
        <w:pStyle w:val="BodyText"/>
      </w:pPr>
      <w:r>
        <w:rPr>
          <w:bCs/>
          <w:b/>
        </w:rPr>
        <w:t xml:space="preserve">Action Item</w:t>
      </w:r>
    </w:p>
    <w:p>
      <w:pPr>
        <w:pStyle w:val="BodyText"/>
      </w:pPr>
      <w:r>
        <w:t xml:space="preserve">Timeline</w:t>
      </w:r>
    </w:p>
    <w:p>
      <w:pPr>
        <w:pStyle w:val="BodyText"/>
      </w:pPr>
      <w:r>
        <w:t xml:space="preserve">Phase 1: Assessment</w:t>
      </w:r>
    </w:p>
    <w:p>
      <w:pPr>
        <w:pStyle w:val="BodyText"/>
      </w:pPr>
      <w:r>
        <w:t xml:space="preserve">Audit existing social service gaps in under-served boroughs of Canada Montreal.</w:t>
      </w:r>
    </w:p>
    <w:p>
      <w:pPr>
        <w:pStyle w:val="BodyText"/>
      </w:pPr>
      <w:r>
        <w:t xml:space="preserve">Q1-Q2 2024</w:t>
      </w:r>
    </w:p>
    <w:p>
      <w:pPr>
        <w:pStyle w:val="BodyText"/>
      </w:pPr>
      <w:r>
        <w:t xml:space="preserve">Phase 2: Recruitment &amp; Training</w:t>
      </w:r>
    </w:p>
    <w:p>
      <w:pPr>
        <w:pStyle w:val="BodyText"/>
      </w:pPr>
      <w:r>
        <w:t xml:space="preserve">Hire additional Social Worker staff with bilingual capabilities and train them on local protocols.</w:t>
      </w:r>
    </w:p>
    <w:p>
      <w:pPr>
        <w:pStyle w:val="BodyText"/>
      </w:pPr>
      <w:hyperlink w:anchor="Xa39a3ee5e6b4b0d3255bfef95601890afd80709">
        <w:r>
          <w:rPr>
            <w:rStyle w:val="Hyperlink"/>
          </w:rPr>
          <w:t xml:space="preserve">Q3-Q4 2024</w:t>
        </w:r>
      </w:hyperlink>
    </w:p>
    <w:p>
      <w:pPr>
        <w:pStyle w:val="BodyText"/>
      </w:pPr>
      <w:r>
        <w:t xml:space="preserve">Phase 3: Service Rollout</w:t>
      </w:r>
    </w:p>
    <w:p>
      <w:pPr>
        <w:pStyle w:val="BodyText"/>
      </w:pPr>
      <w:r>
        <w:t xml:space="preserve">Launch pilot programs for youth mental health and immigrant integration supported by Social Worker teams.</w:t>
      </w:r>
    </w:p>
    <w:p>
      <w:pPr>
        <w:pStyle w:val="BodyText"/>
      </w:pPr>
      <w:r>
        <w:t xml:space="preserve">a&gt;Q1-Q2 2025</w:t>
      </w:r>
    </w:p>
    <w:p>
      <w:pPr>
        <w:pStyle w:val="BodyText"/>
      </w:pPr>
      <w:r>
        <w:rPr>
          <w:bCs/>
          <w:b/>
        </w:rPr>
        <w:t xml:space="preserve">Note:</w:t>
      </w:r>
      <w:r>
        <w:t xml:space="preserve"> </w:t>
      </w:r>
      <w:r>
        <w:t xml:space="preserve">The recruitment of</w:t>
      </w:r>
      <w:r>
        <w:t xml:space="preserve"> </w:t>
      </w:r>
      <w:r>
        <w:rPr>
          <w:bCs/>
          <w:b/>
        </w:rPr>
        <w:t xml:space="preserve">Social Worker</w:t>
      </w:r>
      <w:r>
        <w:t xml:space="preserve">s must prioritize candidates who understand the specific cultural nuances of</w:t>
      </w:r>
    </w:p>
    <w:p>
      <w:pPr>
        <w:pStyle w:val="BodyText"/>
      </w:pPr>
      <w:hyperlink w:anchor="Xa39a3ee5e6b4b0d3255bfef95601890afd80709">
        <w:r>
          <w:rPr>
            <w:rStyle w:val="Hyperlink"/>
          </w:rPr>
          <w:t xml:space="preserve">Canada Montreal</w:t>
        </w:r>
      </w:hyperlink>
      <w:r>
        <w:t xml:space="preserve">, including the interplay between Quebec civil law and federal social programs.</w:t>
      </w:r>
    </w:p>
    <w:bookmarkEnd w:id="27"/>
    <w:bookmarkStart w:id="28" w:name="X80dc3c9f0a99c68c540fa416d6c205fb09cce91"/>
    <w:p>
      <w:pPr>
        <w:pStyle w:val="Heading2"/>
      </w:pPr>
      <w:r>
        <w:t xml:space="preserve">6. Budgetary Considerations and Resource Allocation</w:t>
      </w:r>
    </w:p>
    <w:p>
      <w:pPr>
        <w:pStyle w:val="FirstParagraph"/>
      </w:pPr>
      <w:r>
        <w:t xml:space="preserve">Funding for</w:t>
      </w:r>
      <w:r>
        <w:t xml:space="preserve"> </w:t>
      </w:r>
      <w:r>
        <w:rPr>
          <w:bCs/>
          <w:b/>
        </w:rPr>
        <w:t xml:space="preserve">Social Worker</w:t>
      </w:r>
      <w:r>
        <w:t xml:space="preserve">-led initiatives in</w:t>
      </w:r>
      <w:r>
        <w:t xml:space="preserve"> </w:t>
      </w:r>
      <w:r>
        <w:rPr>
          <w:bCs/>
          <w:b/>
        </w:rPr>
        <w:t xml:space="preserve">Canada Montreal</w:t>
      </w:r>
      <w:r>
        <w:t xml:space="preserve"> </w:t>
      </w:r>
      <w:r>
        <w:t xml:space="preserve">requires a multi-tiered approach. While municipal budgets are significant, leveraging federal grants from Service Canada and provincial funding from the Ministère de la Santé et des Services sociaux is essential. This</w:t>
      </w:r>
      <w:r>
        <w:t xml:space="preserve"> </w:t>
      </w:r>
      <w:r>
        <w:rPr>
          <w:bCs/>
          <w:b/>
        </w:rPr>
        <w:t xml:space="preserve">Project Report</w:t>
      </w:r>
      <w:r>
        <w:t xml:space="preserve"> </w:t>
      </w:r>
      <w:r>
        <w:t xml:space="preserve">recommends establishing a "Social Innovation Fund" specifically earmarked for pilot programs led by</w:t>
      </w:r>
      <w:r>
        <w:t xml:space="preserve"> </w:t>
      </w:r>
      <w:r>
        <w:rPr>
          <w:bCs/>
          <w:b/>
        </w:rPr>
        <w:t xml:space="preserve">Social Worker</w:t>
      </w:r>
      <w:r>
        <w:t xml:space="preserve"> </w:t>
      </w:r>
      <w:r>
        <w:t xml:space="preserve">teams.</w:t>
      </w:r>
    </w:p>
    <w:p>
      <w:pPr>
        <w:pStyle w:val="BodyText"/>
      </w:pPr>
      <w:r>
        <w:t xml:space="preserve">Economic analysis suggests that for every dollar invested in community-based social work, there is a return of approximately $4.00 in reduced emergency room visits, lower incarceration rates, and improved employment stability. Therefore, the cost of deploying</w:t>
      </w:r>
      <w:r>
        <w:t xml:space="preserve"> </w:t>
      </w:r>
      <w:r>
        <w:rPr>
          <w:bCs/>
          <w:b/>
        </w:rPr>
        <w:t xml:space="preserve">Social Worker</w:t>
      </w:r>
      <w:r>
        <w:t xml:space="preserve">s effectively in</w:t>
      </w:r>
      <w:r>
        <w:t xml:space="preserve"> </w:t>
      </w:r>
      <w:r>
        <w:rPr>
          <w:bCs/>
          <w:b/>
        </w:rPr>
        <w:t xml:space="preserve">Canada Montreal</w:t>
      </w:r>
      <w:r>
        <w:t xml:space="preserve"> </w:t>
      </w:r>
      <w:r>
        <w:t xml:space="preserve">should be viewed as a preventative investment rather than an operational expense.</w:t>
      </w:r>
    </w:p>
    <w:bookmarkEnd w:id="28"/>
    <w:bookmarkStart w:id="29" w:name="expected-outcomes-and-impact-assessment"/>
    <w:p>
      <w:pPr>
        <w:pStyle w:val="Heading2"/>
      </w:pPr>
      <w:r>
        <w:t xml:space="preserve">7. Expected Outcomes and Impact Assessment</w:t>
      </w:r>
    </w:p>
    <w:p>
      <w:pPr>
        <w:pStyle w:val="FirstParagraph"/>
      </w:pPr>
      <w:r>
        <w:t xml:space="preserve">The successful integration of enhanced</w:t>
      </w:r>
      <w:r>
        <w:t xml:space="preserve"> </w:t>
      </w:r>
      <w:r>
        <w:rPr>
          <w:bCs/>
          <w:b/>
        </w:rPr>
        <w:t xml:space="preserve">Social Worker</w:t>
      </w:r>
      <w:r>
        <w:t xml:space="preserve">-led programs in</w:t>
      </w:r>
      <w:r>
        <w:t xml:space="preserve"> </w:t>
      </w:r>
      <w:r>
        <w:rPr>
          <w:bCs/>
          <w:b/>
        </w:rPr>
        <w:t xml:space="preserve">Canada Montreal</w:t>
      </w:r>
      <w:r>
        <w:t xml:space="preserve"> </w:t>
      </w:r>
      <w:r>
        <w:t xml:space="preserve">is expected to yield measurable results:</w:t>
      </w:r>
    </w:p>
    <w:p>
      <w:pPr>
        <w:numPr>
          <w:ilvl w:val="0"/>
          <w:numId w:val="1002"/>
        </w:numPr>
        <w:pStyle w:val="Compact"/>
      </w:pPr>
      <w:hyperlink w:anchor="Xa39a3ee5e6b4b0d3255bfef95601890afd80709">
        <w:r>
          <w:rPr>
            <w:rStyle w:val="Hyperlink"/>
          </w:rPr>
          <w:t xml:space="preserve">Reduction in Homelessness Duration:</w:t>
        </w:r>
      </w:hyperlink>
      <w:r>
        <w:t xml:space="preserve">A targeted 20% decrease in the time individuals spend on the streets due to rapid intervention by case management Social Workers.</w:t>
      </w:r>
    </w:p>
    <w:p>
      <w:pPr>
        <w:numPr>
          <w:ilvl w:val="0"/>
          <w:numId w:val="1002"/>
        </w:numPr>
        <w:pStyle w:val="Compact"/>
      </w:pPr>
      <w:r>
        <w:rPr>
          <w:bCs/>
          <w:b/>
        </w:rPr>
        <w:t xml:space="preserve">Improved Mental Health Metrics:</w:t>
      </w:r>
      <w:r>
        <w:t xml:space="preserve">A measurable decline in crisis hotline calls among university students and elderly residents.</w:t>
      </w:r>
    </w:p>
    <w:p>
      <w:pPr>
        <w:numPr>
          <w:ilvl w:val="0"/>
          <w:numId w:val="1002"/>
        </w:numPr>
        <w:pStyle w:val="Compact"/>
      </w:pPr>
      <w:r>
        <w:rPr>
          <w:bCs/>
          <w:b/>
        </w:rPr>
        <w:t xml:space="preserve">Social Cohesion:</w:t>
      </w:r>
      <w:r>
        <w:t xml:space="preserve">An increase in community engagement scores, driven by neighborhood-based Social Worker initiatives that foster connection among diverse ethnic groups.</w:t>
      </w:r>
    </w:p>
    <w:p>
      <w:pPr>
        <w:pStyle w:val="FirstParagraph"/>
      </w:pPr>
      <w:r>
        <w:t xml:space="preserve">These outcomes will directly contribute to the overall well-being of the population in</w:t>
      </w:r>
      <w:r>
        <w:t xml:space="preserve"> </w:t>
      </w:r>
      <w:r>
        <w:rPr>
          <w:bCs/>
          <w:b/>
        </w:rPr>
        <w:t xml:space="preserve">Canada Montreal</w:t>
      </w:r>
      <w:r>
        <w:t xml:space="preserve">, reinforcing its status as a compassionate and efficient city.</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has demonstrated that the role of the</w:t>
      </w:r>
    </w:p>
    <w:p>
      <w:pPr>
        <w:pStyle w:val="BodyText"/>
      </w:pPr>
      <w:r>
        <w:t xml:space="preserve">Social Worker is indispensable to the functioning and moral health of modern urban centers. In the specific context of</w:t>
      </w:r>
    </w:p>
    <w:p>
      <w:pPr>
        <w:pStyle w:val="BodyText"/>
      </w:pPr>
      <w:hyperlink w:anchor="Xa39a3ee5e6b4b0d3255bfef95601890afd80709">
        <w:r>
          <w:rPr>
            <w:rStyle w:val="Hyperlink"/>
          </w:rPr>
          <w:t xml:space="preserve">Canada Montreal</w:t>
        </w:r>
      </w:hyperlink>
      <w:r>
        <w:t xml:space="preserve">, where cultural diversity intersects with economic pressures, these professionals serve as essential bridges between individuals and systems.</w:t>
      </w:r>
    </w:p>
    <w:p>
      <w:pPr>
        <w:pStyle w:val="BodyText"/>
      </w:pPr>
      <w:r>
        <w:t xml:space="preserve">We strongly recommend that stakeholders prioritize the hiring, training, and empowerment</w:t>
      </w:r>
      <w:r>
        <w:t xml:space="preserve"> </w:t>
      </w:r>
      <w:hyperlink w:anchor="Xa39a3ee5e6b4b0d3255bfef95601890afd80709">
        <w:r>
          <w:rPr>
            <w:rStyle w:val="Hyperlink"/>
          </w:rPr>
          <w:t xml:space="preserve">Social Worker</w:t>
        </w:r>
      </w:hyperlink>
      <w:r>
        <w:t xml:space="preserve"> </w:t>
      </w:r>
      <w:r>
        <w:t xml:space="preserve">teams in all future urban development plans. By doing so,</w:t>
      </w:r>
      <w:r>
        <w:t xml:space="preserve"> </w:t>
      </w:r>
      <w:r>
        <w:rPr>
          <w:bCs/>
          <w:b/>
        </w:rPr>
        <w:t xml:space="preserve">Canada Montreal</w:t>
      </w:r>
      <w:r>
        <w:t xml:space="preserve"> </w:t>
      </w:r>
      <w:r>
        <w:t xml:space="preserve">will not only address immediate social deficits but also build a more resilient, inclusive society for generations to come.</w:t>
      </w:r>
    </w:p>
    <w:p>
      <w:pPr>
        <w:pStyle w:val="BodyText"/>
      </w:pPr>
      <w:r>
        <w:t xml:space="preserve">The time for action is now. Let us commit to supporting the</w:t>
      </w:r>
    </w:p>
    <w:p>
      <w:pPr>
        <w:pStyle w:val="BodyText"/>
      </w:pPr>
      <w:r>
        <w:t xml:space="preserve">Social Worker as a cornerstone of community stability in</w:t>
      </w:r>
      <w:r>
        <w:t xml:space="preserve"> </w:t>
      </w:r>
      <w:r>
        <w:rPr>
          <w:bCs/>
          <w:b/>
        </w:rPr>
        <w:t xml:space="preserve">Canada Montreal</w:t>
      </w:r>
      <w:r>
        <w:t xml:space="preserve">.</w:t>
      </w:r>
    </w:p>
    <w:p>
      <w:pPr>
        <w:pStyle w:val="BodyText"/>
      </w:pPr>
      <w:r>
        <w:t xml:space="preserve">© 2023 Urban Development Analysis Unit. All Rights Reserved.</w:t>
      </w:r>
      <w:r>
        <w:br/>
      </w:r>
      <w:r>
        <w:t xml:space="preserve">Document prepared for internal review regarding Social Services in Canada, Montreal.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Services in Canada, Montreal</dc:title>
  <dc:creator/>
  <dc:language>en</dc:language>
  <cp:keywords/>
  <dcterms:created xsi:type="dcterms:W3CDTF">2026-07-29T17:55:23Z</dcterms:created>
  <dcterms:modified xsi:type="dcterms:W3CDTF">2026-07-29T17:55:23Z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