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Egypt,</w:t>
      </w:r>
      <w:r>
        <w:t xml:space="preserve"> </w:t>
      </w:r>
      <w:r>
        <w:t xml:space="preserve">Cairo</w:t>
      </w:r>
    </w:p>
    <w:bookmarkStart w:id="30" w:name="X6ee0564f6fdfa9edbde75839c19bba1e409b92e"/>
    <w:p>
      <w:pPr>
        <w:pStyle w:val="Heading1"/>
      </w:pPr>
      <w:r>
        <w:t xml:space="preserve">Project Report : Enhancing Community Resilience through Professional Social Work Services in Egypt , Cairo</w:t>
      </w:r>
    </w:p>
    <w:p>
      <w:pPr>
        <w:pStyle w:val="FirstParagraph"/>
      </w:pPr>
      <w:r>
        <w:rPr>
          <w:bCs/>
          <w:b/>
        </w:rPr>
        <w:t xml:space="preserve">Date :</w:t>
      </w:r>
      <w:r>
        <w:t xml:space="preserve"> </w:t>
      </w:r>
      <w:r>
        <w:t xml:space="preserve">October 26, 2023</w:t>
      </w:r>
      <w:r>
        <w:br/>
      </w:r>
      <w:r>
        <w:rPr>
          <w:bCs/>
          <w:b/>
        </w:rPr>
        <w:t xml:space="preserve">Prepared For :</w:t>
      </w:r>
      <w:r>
        <w:t xml:space="preserve">The Ministry of Social Solidarity and International Development Partners</w:t>
      </w:r>
      <w:r>
        <w:br/>
      </w:r>
      <w:r>
        <w:rPr>
          <w:iCs/>
          <w:i/>
        </w:rPr>
        <w:t xml:space="preserve">This document outlines the strategic implementation framework for deploying dedicated social worker roles within high-density districts of Egypt , Cairo , addressing systemic challenges through evidence-based interventions.</w:t>
      </w:r>
    </w:p>
    <w:bookmarkStart w:id="20" w:name="executive-summary"/>
    <w:p>
      <w:pPr>
        <w:pStyle w:val="Heading2"/>
      </w:pPr>
      <w:r>
        <w:t xml:space="preserve">1. Executive Summary</w:t>
      </w:r>
    </w:p>
    <w:p>
      <w:pPr>
        <w:pStyle w:val="FirstParagraph"/>
      </w:pPr>
      <w:r>
        <w:t xml:space="preserve">The rapid urbanization and socioeconomic shifts in recent decades have placed unprecedented pressure on the social fabric of Egypt 's capital. Cairo, as one of the most densely populated cities globally, faces complex challenges ranging from housing insecurity and unemployment among youth to fragmented support systems for vulnerable families and refugees. This Project Report serves as a comprehensive blueprint for integrating professional Social Worker positions into both public institutions and community-based organizations across Cairo . The primary objective is to bridge the gap between state-provided services and grassroots needs by leveraging culturally competent, trained social workers who can navigate the intricate bureaucratic landscape while providing direct psychosocial support.</w:t>
      </w:r>
    </w:p>
    <w:p>
      <w:pPr>
        <w:pStyle w:val="BodyText"/>
      </w:pPr>
      <w:r>
        <w:t xml:space="preserve">This report emphasizes that the role of a</w:t>
      </w:r>
      <w:r>
        <w:t xml:space="preserve"> </w:t>
      </w:r>
      <w:r>
        <w:rPr>
          <w:bCs/>
          <w:b/>
        </w:rPr>
        <w:t xml:space="preserve">Social Worker</w:t>
      </w:r>
      <w:r>
        <w:t xml:space="preserve"> </w:t>
      </w:r>
      <w:r>
        <w:t xml:space="preserve">in this context is not merely administrative but constitutes a critical frontline intervention mechanism. By focusing on specific neighborhoods in Cairo , such as those in Old Cairo and high-density informal settlements, we aim to create a scalable model for social service delivery that enhances community resilience, reduces poverty cycles, and fosters inclusive development.</w:t>
      </w:r>
    </w:p>
    <w:bookmarkEnd w:id="20"/>
    <w:bookmarkStart w:id="21" w:name="X14acb5a157a1fabb15b480c24f76af3ebcdadb6"/>
    <w:p>
      <w:pPr>
        <w:pStyle w:val="Heading2"/>
      </w:pPr>
      <w:r>
        <w:t xml:space="preserve">2. Contextual Background: The Situation in Egypt , Cairo</w:t>
      </w:r>
    </w:p>
    <w:p>
      <w:pPr>
        <w:pStyle w:val="FirstParagraph"/>
      </w:pPr>
      <w:r>
        <w:t xml:space="preserve">To understand the necessity of this project , one must first analyze the unique environmental factors defining contemporary life in Egypt , Cairo . The city is characterized by a dual structure: modern urban centers and vast areas of informal housing (often referred to as "ashwa'iyyat"). These informal areas frequently lack adequate infrastructure, including clean water, sewage systems, and accessible healthcare facilities. Consequently, residents face heightened risks regarding public health crises and environmental hazards.</w:t>
      </w:r>
    </w:p>
    <w:p>
      <w:pPr>
        <w:pStyle w:val="BodyText"/>
      </w:pPr>
      <w:r>
        <w:t xml:space="preserve">Furthermore , the economic landscape in Egypt has experienced significant volatility. Inflation rates and currency fluctuations have disproportionately affected low-income households in Cairo . Unemployment among university graduates remains a pressing concern, leading to increased social tension and migration from rural areas into the capital. This influx strains already limited municipal resources. Additionally, Cairo serves as a hub for refugees and asylum seekers from neighboring countries such as Sudan , Syria , and South Sudan . These populations often lack legal status or financial means, relying heavily on informal networks that are increasingly overwhelmed.</w:t>
      </w:r>
    </w:p>
    <w:p>
      <w:pPr>
        <w:pStyle w:val="BodyText"/>
      </w:pPr>
      <w:r>
        <w:t xml:space="preserve">In this complex ecosystem, the traditional state welfare system often struggles to reach individuals in their homes due to bureaucratic bottlenecks. This is where the specialized intervention of a</w:t>
      </w:r>
      <w:r>
        <w:t xml:space="preserve"> </w:t>
      </w:r>
      <w:r>
        <w:rPr>
          <w:bCs/>
          <w:b/>
        </w:rPr>
        <w:t xml:space="preserve">Social Worker</w:t>
      </w:r>
      <w:r>
        <w:t xml:space="preserve"> </w:t>
      </w:r>
      <w:r>
        <w:t xml:space="preserve">becomes indispensable. They act as intermediaries who can assess individual needs accurately, coordinate with government bodies like the Ministry of Social Solidarity , and empower communities through capacity-building initiatives.</w:t>
      </w:r>
    </w:p>
    <w:bookmarkEnd w:id="21"/>
    <w:bookmarkStart w:id="22" w:name="strategic-objectives"/>
    <w:p>
      <w:pPr>
        <w:pStyle w:val="Heading2"/>
      </w:pPr>
      <w:r>
        <w:t xml:space="preserve">3. Strategic Objectives</w:t>
      </w:r>
    </w:p>
    <w:p>
      <w:pPr>
        <w:pStyle w:val="FirstParagraph"/>
      </w:pPr>
      <w:r>
        <w:t xml:space="preserve">The deployment of professional Social Workers in Egypt 's capital is guided by four core strategic objectives:</w:t>
      </w:r>
    </w:p>
    <w:p>
      <w:pPr>
        <w:numPr>
          <w:ilvl w:val="0"/>
          <w:numId w:val="1001"/>
        </w:numPr>
        <w:pStyle w:val="Compact"/>
      </w:pPr>
      <w:r>
        <w:rPr>
          <w:bCs/>
          <w:b/>
        </w:rPr>
        <w:t xml:space="preserve">Demand-Side Assessment :</w:t>
      </w:r>
      <w:r>
        <w:t xml:space="preserve">To conduct rigorous, home-based assessments to identify vulnerable individuals and families who are currently invisible to the formal welfare system. This includes orphans , elderly persons living alone, disabled individuals, and female-headed households.</w:t>
      </w:r>
    </w:p>
    <w:p>
      <w:pPr>
        <w:numPr>
          <w:ilvl w:val="0"/>
          <w:numId w:val="1001"/>
        </w:numPr>
        <w:pStyle w:val="Compact"/>
      </w:pPr>
      <w:r>
        <w:rPr>
          <w:bCs/>
          <w:b/>
        </w:rPr>
        <w:t xml:space="preserve">Case Management Coordination :</w:t>
      </w:r>
      <w:r>
        <w:t xml:space="preserve">To establish a robust case management system that tracks clients from initial intake through service delivery and follow-up. This ensures that no client falls through the cracks of the social safety net in Cairo .</w:t>
      </w:r>
    </w:p>
    <w:p>
      <w:pPr>
        <w:numPr>
          <w:ilvl w:val="0"/>
          <w:numId w:val="1001"/>
        </w:numPr>
        <w:pStyle w:val="Compact"/>
      </w:pPr>
      <w:r>
        <w:rPr>
          <w:bCs/>
          <w:b/>
        </w:rPr>
        <w:t xml:space="preserve">Community Empowerment :</w:t>
      </w:r>
      <w:r>
        <w:t xml:space="preserve">To facilitate community meetings and workshops aimed at building local capacity for self-help, conflict resolution, and economic empowerment. The goal is to move beyond dependency toward sustainable livelihoods.</w:t>
      </w:r>
    </w:p>
    <w:p>
      <w:pPr>
        <w:numPr>
          <w:ilvl w:val="0"/>
          <w:numId w:val="1001"/>
        </w:numPr>
        <w:pStyle w:val="Compact"/>
      </w:pPr>
      <w:r>
        <w:rPr>
          <w:bCs/>
          <w:b/>
        </w:rPr>
        <w:t xml:space="preserve">Policy Advocacy :</w:t>
      </w:r>
      <w:r>
        <w:t xml:space="preserve">To gather data from fieldwork in Cairo to inform policy recommendations for the Egyptian government. By providing evidence-based reports on ground realities, Social Workers can advocate for more inclusive policies tailored to the specific needs of urban poor populations.</w:t>
      </w:r>
    </w:p>
    <w:bookmarkEnd w:id="22"/>
    <w:bookmarkStart w:id="26" w:name="methodology-and-operational-framework"/>
    <w:p>
      <w:pPr>
        <w:pStyle w:val="Heading2"/>
      </w:pPr>
      <w:r>
        <w:t xml:space="preserve">4. Methodology and Operational Framework</w:t>
      </w:r>
    </w:p>
    <w:p>
      <w:pPr>
        <w:pStyle w:val="FirstParagraph"/>
      </w:pPr>
      <w:r>
        <w:t xml:space="preserve">The operational model relies on a hub-and-spoke system centered in key districts of Cairo . Each district will have a community center staffed by senior Social Workers who oversee teams of junior caseworkers.</w:t>
      </w:r>
    </w:p>
    <w:bookmarkStart w:id="23" w:name="recruitment-and-training"/>
    <w:p>
      <w:pPr>
        <w:pStyle w:val="Heading3"/>
      </w:pPr>
      <w:r>
        <w:t xml:space="preserve">4.1 Recruitment and Training</w:t>
      </w:r>
    </w:p>
    <w:p>
      <w:pPr>
        <w:pStyle w:val="FirstParagraph"/>
      </w:pPr>
      <w:r>
        <w:t xml:space="preserve">Recruitment will prioritize candidates with degrees in Social Work , Psychology , or Sociology from reputable Egyptian universities such as Ain Shams University or Cairo University . However, academic credentials alone are insufficient. Candidates must undergo intensive training focused on:</w:t>
      </w:r>
    </w:p>
    <w:p>
      <w:pPr>
        <w:numPr>
          <w:ilvl w:val="0"/>
          <w:numId w:val="1002"/>
        </w:numPr>
        <w:pStyle w:val="Compact"/>
      </w:pPr>
      <w:r>
        <w:t xml:space="preserve">Cultural sensitivity and local dialect nuances.</w:t>
      </w:r>
    </w:p>
    <w:p>
      <w:pPr>
        <w:numPr>
          <w:ilvl w:val="0"/>
          <w:numId w:val="1002"/>
        </w:numPr>
        <w:pStyle w:val="Compact"/>
      </w:pPr>
      <w:r>
        <w:t xml:space="preserve">Mental health first aid and trauma-informed care.</w:t>
      </w:r>
    </w:p>
    <w:p>
      <w:pPr>
        <w:numPr>
          <w:ilvl w:val="0"/>
          <w:numId w:val="1002"/>
        </w:numPr>
        <w:pStyle w:val="Compact"/>
      </w:pPr>
      <w:r>
        <w:t xml:space="preserve">Navigating the legal framework for social protection in Egypt .</w:t>
      </w:r>
    </w:p>
    <w:p>
      <w:pPr>
        <w:numPr>
          <w:ilvl w:val="0"/>
          <w:numId w:val="1002"/>
        </w:numPr>
        <w:pStyle w:val="Compact"/>
      </w:pPr>
      <w:r>
        <w:t xml:space="preserve">Data collection tools adapted for low-literacy contexts.</w:t>
      </w:r>
    </w:p>
    <w:bookmarkEnd w:id="23"/>
    <w:bookmarkStart w:id="24" w:name="field-interventions"/>
    <w:p>
      <w:pPr>
        <w:pStyle w:val="Heading3"/>
      </w:pPr>
      <w:r>
        <w:t xml:space="preserve">4.2 Field Interventions</w:t>
      </w:r>
    </w:p>
    <w:p>
      <w:pPr>
        <w:pStyle w:val="FirstParagraph"/>
      </w:pPr>
      <w:r>
        <w:t xml:space="preserve">Social Workers will engage in active community mapping. They will collaborate with local religious leaders, neighborhood committees ("Mahallas"), and non-governmental organizations (NGOs) to build trust. In Cairo , where social cohesion is often tied to community bonds, engaging these gatekeepers is crucial for successful intervention.</w:t>
      </w:r>
    </w:p>
    <w:bookmarkEnd w:id="24"/>
    <w:bookmarkStart w:id="25" w:name="digital-integration"/>
    <w:p>
      <w:pPr>
        <w:pStyle w:val="Heading3"/>
      </w:pPr>
      <w:r>
        <w:t xml:space="preserve">4.3 Digital Integration</w:t>
      </w:r>
    </w:p>
    <w:p>
      <w:pPr>
        <w:pStyle w:val="FirstParagraph"/>
      </w:pPr>
      <w:r>
        <w:t xml:space="preserve">To address the inefficiencies often associated with large-scale administration in Egypt , we will implement a digital case management system. This platform will allow Social Workers to log visits, track progress, and flag urgent cases (such as domestic violence or medical emergencies) for immediate response. The data collected will be anonymized and aggregated to provide real-time insights into the social indicators of various Cairo districts.</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is expected to yield significant long-term benefits for both individuals and society at large in Egypt , Cairo . By placing qualified Social Workers directly in communities, we anticipate:</w:t>
      </w:r>
    </w:p>
    <w:p>
      <w:pPr>
        <w:numPr>
          <w:ilvl w:val="0"/>
          <w:numId w:val="1003"/>
        </w:numPr>
        <w:pStyle w:val="Compact"/>
      </w:pPr>
      <w:r>
        <w:t xml:space="preserve">A 30% increase in the identification of vulnerable populations who currently receive no state support.</w:t>
      </w:r>
    </w:p>
    <w:p>
      <w:pPr>
        <w:numPr>
          <w:ilvl w:val="0"/>
          <w:numId w:val="1003"/>
        </w:numPr>
        <w:pStyle w:val="Compact"/>
      </w:pPr>
      <w:r>
        <w:t xml:space="preserve">Improved access to social assistance programs (such as Takaful and Karama ) for eligible families through streamlined referral processes managed by Social Workers .</w:t>
      </w:r>
    </w:p>
    <w:p>
      <w:pPr>
        <w:numPr>
          <w:ilvl w:val="0"/>
          <w:numId w:val="1003"/>
        </w:numPr>
        <w:pStyle w:val="Compact"/>
      </w:pPr>
      <w:r>
        <w:t xml:space="preserve">Reduction in social conflicts at the neighborhood level due to early mediation and psychosocial support.</w:t>
      </w:r>
    </w:p>
    <w:p>
      <w:pPr>
        <w:numPr>
          <w:ilvl w:val="0"/>
          <w:numId w:val="1003"/>
        </w:numPr>
        <w:pStyle w:val="Compact"/>
      </w:pPr>
      <w:r>
        <w:t xml:space="preserve">Economic upliftment through targeted vocational training referrals linked to labor market data specific to Cairo .</w:t>
      </w:r>
    </w:p>
    <w:p>
      <w:pPr>
        <w:pStyle w:val="FirstParagraph"/>
      </w:pPr>
      <w:r>
        <w:t xml:space="preserve">Moreover, this project aims to professionalize the field of Social Work in Egypt . By establishing clear standards for practice and demonstrating tangible results, we hope to encourage further investment from international donors and the private sector in social infrastructure.</w:t>
      </w:r>
    </w:p>
    <w:bookmarkEnd w:id="27"/>
    <w:bookmarkStart w:id="28" w:name="challenges-and-risk-mitigation"/>
    <w:p>
      <w:pPr>
        <w:pStyle w:val="Heading2"/>
      </w:pPr>
      <w:r>
        <w:t xml:space="preserve">6. Challenges and Risk Mitigation</w:t>
      </w:r>
    </w:p>
    <w:p>
      <w:pPr>
        <w:pStyle w:val="FirstParagraph"/>
      </w:pPr>
      <w:r>
        <w:t xml:space="preserve">Operating in Cairo presents specific challenges. Bureaucratic delays can hinder the distribution of aid. To mitigate this, Social Workers will be empowered with direct liaison roles with local governorate offices to expedite paperwork.</w:t>
      </w:r>
    </w:p>
    <w:p>
      <w:pPr>
        <w:pStyle w:val="BodyText"/>
      </w:pPr>
      <w:r>
        <w:t xml:space="preserve">Data privacy is another critical concern. With increasing digitalization, protecting client information is paramount. All Social Workers will be bound by strict confidentiality agreements and trained in data security protocols compliant with emerging Egyptian data protection laws.</w:t>
      </w:r>
    </w:p>
    <w:p>
      <w:pPr>
        <w:pStyle w:val="BodyText"/>
      </w:pPr>
      <w:r>
        <w:t xml:space="preserve">Safety concerns for field staff must also be addressed. While the majority of communities are peaceful, occasional tensions exist. Comprehensive safety training and partnerships with local police authorities will ensure the well-being of Social Workers operating in diverse neighborhoods across Cairo .</w:t>
      </w:r>
    </w:p>
    <w:bookmarkEnd w:id="28"/>
    <w:bookmarkStart w:id="29" w:name="conclusion"/>
    <w:p>
      <w:pPr>
        <w:pStyle w:val="Heading2"/>
      </w:pPr>
      <w:r>
        <w:t xml:space="preserve">7. Conclusion</w:t>
      </w:r>
    </w:p>
    <w:p>
      <w:pPr>
        <w:pStyle w:val="FirstParagraph"/>
      </w:pPr>
      <w:r>
        <w:t xml:space="preserve">The integration of professional Social Workers into the social service landscape of Egypt 's capital is not just an operational adjustment; it is a strategic imperative for sustainable development. The complexities facing Cairo demand nuanced, human-centered solutions that only trained professionals can provide. By empowering Social Workers to act as catalysts for change, we can build a more resilient, inclusive, and equitable society.</w:t>
      </w:r>
    </w:p>
    <w:p>
      <w:pPr>
        <w:pStyle w:val="BodyText"/>
      </w:pPr>
      <w:r>
        <w:t xml:space="preserve">This Project Report underscores the urgent need to invest in human capital within the social sector. The role of the</w:t>
      </w:r>
      <w:r>
        <w:t xml:space="preserve"> </w:t>
      </w:r>
      <w:r>
        <w:rPr>
          <w:bCs/>
          <w:b/>
        </w:rPr>
        <w:t xml:space="preserve">Social Worker</w:t>
      </w:r>
      <w:r>
        <w:t xml:space="preserve"> </w:t>
      </w:r>
      <w:r>
        <w:t xml:space="preserve">in Egypt is evolving from a peripheral support function to a central pillar of national stability and progress. Through targeted implementation in Cairo , this project will serve as a replicable model for other urban centers across Egypt , demonstrating that when professional social work is prioritized, communities thrive.</w:t>
      </w:r>
    </w:p>
    <w:p>
      <w:pPr>
        <w:pStyle w:val="BodyText"/>
      </w:pPr>
      <w:r>
        <w:t xml:space="preserve">This report was generated as part of the strategic planning phase for the Cairo Community Development Initiative. All data references are based on preliminary surveys and historical trends in urban Egypt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Egypt, Cairo</dc:title>
  <dc:creator/>
  <dc:language>en</dc:language>
  <cp:keywords/>
  <dcterms:created xsi:type="dcterms:W3CDTF">2026-07-29T19:50:06Z</dcterms:created>
  <dcterms:modified xsi:type="dcterms:W3CDTF">2026-07-29T19:50:06Z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