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50e88f9537b237913e45b1284ca594930702b1"/>
    <w:p>
      <w:pPr>
        <w:pStyle w:val="Heading1"/>
      </w:pPr>
      <w:r>
        <w:t xml:space="preserve">Project Report on Social Worker Implementation in India Mumbai</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Stakeholders and Community Development Boards of India Mumbai</w:t>
      </w:r>
      <w:r>
        <w:br/>
      </w:r>
      <w:r>
        <w:rPr>
          <w:bCs/>
          <w:b/>
        </w:rPr>
        <w:t xml:space="preserve">From:</w:t>
      </w:r>
    </w:p>
    <w:p>
      <w:pPr>
        <w:pStyle w:val="BodyText"/>
      </w:pPr>
      <w:r>
        <w:t xml:space="preserve">Department of Urban Social Services</w:t>
      </w:r>
      <w:r>
        <w:br/>
      </w:r>
      <w:r>
        <w:br/>
      </w:r>
      <w:r>
        <w:rPr>
          <w:iCs/>
          <w:i/>
        </w:rPr>
        <w:t xml:space="preserve">This document outlines the strategic integration, operational framework, and expected outcomes for deploying professional Social Workers across various districts in India Mumbai.</w:t>
      </w:r>
    </w:p>
    <w:bookmarkEnd w:id="20"/>
    <w:bookmarkStart w:id="21" w:name="executive-summary"/>
    <w:p>
      <w:pPr>
        <w:pStyle w:val="Heading2"/>
      </w:pPr>
      <w:r>
        <w:t xml:space="preserve">1. Executive Summary</w:t>
      </w:r>
    </w:p>
    <w:p>
      <w:pPr>
        <w:pStyle w:val="FirstParagraph"/>
      </w:pPr>
      <w:r>
        <w:t xml:space="preserve">The rapid urbanization of Mumbai has created a complex socio-economic landscape characterized by significant disparities in healthcare, education, and housing. This Project Report details the critical need for dedicated Social Workers within the city's infrastructure. By focusing on India Mumbai as a primary operational zone, this initiative aims to bridge the gap between government welfare schemes and vulnerable populations. The role of a Social Worker is identified not merely as an administrative support function but as a pivotal agent of change who understands the unique cultural, linguistic, and logistical challenges present in one of the world’s most densely populated cities.</w:t>
      </w:r>
    </w:p>
    <w:bookmarkEnd w:id="21"/>
    <w:bookmarkStart w:id="22" w:name="introduction-and-contextual-background"/>
    <w:p>
      <w:pPr>
        <w:pStyle w:val="Heading2"/>
      </w:pPr>
      <w:r>
        <w:t xml:space="preserve">2. Introduction and Contextual Background</w:t>
      </w:r>
    </w:p>
    <w:p>
      <w:pPr>
        <w:pStyle w:val="FirstParagraph"/>
      </w:pPr>
      <w:r>
        <w:t xml:space="preserve">Mumbai serves as the financial capital of India Mumbai, yet it remains a city of stark contrasts. While skyscrapers dominate the skyline in South Mumbai, vast areas of Slums and informal settlements in North Mumbai continue to lack basic amenities such as clean water, sanitation, and reliable healthcare. The density of the population exacerbates issues related to public health crises and mental health stigma.</w:t>
      </w:r>
    </w:p>
    <w:p>
      <w:pPr>
        <w:pStyle w:val="BodyText"/>
      </w:pPr>
      <w:r>
        <w:t xml:space="preserve">In this context, the deployment of a Social Worker is essential. Unlike rural settings where community ties are often organic and long-standing, urban environments in India Mumbai require specialized approaches that navigate bureaucratic hurdles, language barriers (including Marathi, Hindi, Gujarati,and English), and transient populations. The presence of a qualified Social Worker ensures that interventions are culturally sensitive and locally relevant.</w:t>
      </w:r>
    </w:p>
    <w:bookmarkEnd w:id="22"/>
    <w:bookmarkStart w:id="23" w:name="Xf6ba85694886817ba495e29e652dbe6956cbaa2"/>
    <w:p>
      <w:pPr>
        <w:pStyle w:val="Heading2"/>
      </w:pPr>
      <w:r>
        <w:t xml:space="preserve">3. Objectives of the Social Worker Initiative</w:t>
      </w:r>
    </w:p>
    <w:p>
      <w:pPr>
        <w:numPr>
          <w:ilvl w:val="0"/>
          <w:numId w:val="1001"/>
        </w:numPr>
        <w:pStyle w:val="Compact"/>
      </w:pPr>
      <w:r>
        <w:rPr>
          <w:bCs/>
          <w:b/>
        </w:rPr>
        <w:t xml:space="preserve">a. Bridging Institutional Gaps:</w:t>
      </w:r>
      <w:r>
        <w:t xml:space="preserve">To act as a liaison between marginalized communities in India Mumbai and state-run institutions, ensuring that rights are understood and utilized.</w:t>
      </w:r>
    </w:p>
    <w:p>
      <w:pPr>
        <w:numPr>
          <w:ilvl w:val="0"/>
          <w:numId w:val="1001"/>
        </w:numPr>
        <w:pStyle w:val="Compact"/>
      </w:pPr>
      <w:r>
        <w:rPr>
          <w:bCs/>
          <w:b/>
        </w:rPr>
        <w:t xml:space="preserve">b. Mental Health Support:</w:t>
      </w:r>
      <w:r>
        <w:t xml:space="preserve">To provide immediate psychological first aid to individuals affected by the high-stress urban environment of India Mumbai, focusing on reducing suicide rates among youth and women.</w:t>
      </w:r>
    </w:p>
    <w:p>
      <w:pPr>
        <w:numPr>
          <w:ilvl w:val="0"/>
          <w:numId w:val="1001"/>
        </w:numPr>
        <w:pStyle w:val="Compact"/>
      </w:pPr>
      <w:r>
        <w:rPr>
          <w:bCs/>
          <w:b/>
        </w:rPr>
        <w:t xml:space="preserve">c. Educational Advocacy:</w:t>
      </w:r>
    </w:p>
    <w:p>
      <w:pPr>
        <w:numPr>
          <w:ilvl w:val="0"/>
          <w:numId w:val="1000"/>
        </w:numPr>
        <w:pStyle w:val="Compact"/>
      </w:pPr>
      <w:r>
        <w:t xml:space="preserve">To identify out-of-school children in slum areas and facilitate their enrollment in local government schools, addressing the dropout rate prevalent in India Mumbai's underserved districts.</w:t>
      </w:r>
    </w:p>
    <w:p>
      <w:pPr>
        <w:numPr>
          <w:ilvl w:val="0"/>
          <w:numId w:val="1001"/>
        </w:numPr>
        <w:pStyle w:val="Compact"/>
      </w:pPr>
      <w:r>
        <w:rPr>
          <w:bCs/>
          <w:b/>
        </w:rPr>
        <w:t xml:space="preserve">d. Legal Aid Navigation:</w:t>
      </w:r>
      <w:r>
        <w:t xml:space="preserve">To assist victims of domestic violence, labor exploitation,and housing disputes with legal recourse, understanding the specific municipal laws governing India Mumbai.</w:t>
      </w:r>
    </w:p>
    <w:bookmarkEnd w:id="23"/>
    <w:bookmarkStart w:id="24" w:name="operational-strategy-and-methodology"/>
    <w:p>
      <w:pPr>
        <w:pStyle w:val="Heading2"/>
      </w:pPr>
      <w:r>
        <w:t xml:space="preserve">4. Operational Strategy and Methodology</w:t>
      </w:r>
    </w:p>
    <w:p>
      <w:pPr>
        <w:pStyle w:val="FirstParagraph"/>
      </w:pPr>
      <w:r>
        <w:t xml:space="preserve">The implementation of the Social Worker program in India Mumbai will follow a community-based participatory approach. The methodology is divided into three phases:</w:t>
      </w:r>
    </w:p>
    <w:p>
      <w:pPr>
        <w:pStyle w:val="BodyText"/>
      </w:pPr>
      <w:r>
        <w:rPr>
          <w:bCs/>
          <w:b/>
        </w:rPr>
        <w:t xml:space="preserve">a. Community Mapping and Assessment</w:t>
      </w:r>
      <w:r>
        <w:t xml:space="preserve">Before any direct intervention, Social Workers must conduct extensive mapping of target neighborhoods, such as Dharavi, Ghatkopar,and Kandivali. This phase involves identifying key community leaders and understanding the specific vulnerabilities of each locality within India Mumbai.</w:t>
      </w:r>
    </w:p>
    <w:p>
      <w:pPr>
        <w:pStyle w:val="BodyText"/>
      </w:pPr>
      <w:r>
        <w:rPr>
          <w:bCs/>
          <w:b/>
        </w:rPr>
        <w:t xml:space="preserve">b. Direct Intervention Services</w:t>
      </w:r>
      <w:r>
        <w:t xml:space="preserve">Social Workers will establish local help desks. These desks will serve as physical touchpoints for residents to access resources related to ration cards, health insurance (Ayushman Bharat), and gender-based violence support centers specific to India Mumbai.</w:t>
      </w:r>
    </w:p>
    <w:p>
      <w:pPr>
        <w:pStyle w:val="BodyText"/>
      </w:pPr>
      <w:r>
        <w:rPr>
          <w:bCs/>
          <w:b/>
        </w:rPr>
        <w:t xml:space="preserve">c. Capacity Building and Training</w:t>
      </w:r>
      <w:r>
        <w:t xml:space="preserve">A core component of this report is the training of peer Social Workers from within the communities themselves. By empowering local youth in India Mumbai to become certified Social Workers, we ensure sustainability and trust-building, as they share the lived experiences of their neighbors.</w:t>
      </w:r>
    </w:p>
    <w:bookmarkEnd w:id="24"/>
    <w:p>
      <w:pPr>
        <w:pStyle w:val="BodyText"/>
      </w:pPr>
      <w:r>
        <w:rPr>
          <w:bCs/>
          <w:b/>
        </w:rPr>
        <w:t xml:space="preserve">5. Challenges Specific to India Mumbai</w:t>
      </w:r>
      <w:r>
        <w:t xml:space="preserve">The Project Report highlights several unique challenges that Social Workers must navigate in India Mumbai:</w:t>
      </w:r>
    </w:p>
    <w:p>
      <w:pPr>
        <w:numPr>
          <w:ilvl w:val="0"/>
          <w:numId w:val="1002"/>
        </w:numPr>
        <w:pStyle w:val="Compact"/>
      </w:pPr>
      <w:r>
        <w:rPr>
          <w:bCs/>
          <w:b/>
        </w:rPr>
        <w:t xml:space="preserve">High Population Density:</w:t>
      </w:r>
      <w:r>
        <w:t xml:space="preserve">The sheer number of people per square kilometer makes individual counseling and case management difficult. Social Workers must prioritize triage systems.</w:t>
      </w:r>
    </w:p>
    <w:p>
      <w:pPr>
        <w:numPr>
          <w:ilvl w:val="0"/>
          <w:numId w:val="1002"/>
        </w:numPr>
        <w:pStyle w:val="Compact"/>
      </w:pPr>
      <w:r>
        <w:rPr>
          <w:bCs/>
          <w:b/>
        </w:rPr>
        <w:t xml:space="preserve">Municipal Bureaucracy:</w:t>
      </w:r>
      <w:r>
        <w:t xml:space="preserve">Navigating the Brihanmumbai Municipal Corporation (BMC) processes requires specialized knowledge. Social Workers in India Mumbai are trained to streamline these interactions for beneficiaries.</w:t>
      </w:r>
    </w:p>
    <w:p>
      <w:pPr>
        <w:numPr>
          <w:ilvl w:val="0"/>
          <w:numId w:val="1002"/>
        </w:numPr>
        <w:pStyle w:val="Compact"/>
      </w:pPr>
      <w:r>
        <w:rPr>
          <w:bCs/>
          <w:b/>
        </w:rPr>
        <w:t xml:space="preserve">Socio-Cultural Sensitivity:</w:t>
      </w:r>
      <w:r>
        <w:t xml:space="preserve">India Mumbai is a melting pot of cultures. A one-size-fits-all approach does not work. Social Workers must adapt their communication styles to respect the diverse religious and cultural fabric of the city.</w:t>
      </w:r>
    </w:p>
    <w:p>
      <w:pPr>
        <w:pStyle w:val="FirstParagraph"/>
      </w:pPr>
      <w:r>
        <w:rPr>
          <w:bCs/>
          <w:b/>
        </w:rPr>
        <w:t xml:space="preserve">6. Expected Outcomes and Impact Metrics</w:t>
      </w:r>
      <w:r>
        <w:t xml:space="preserve">The success of this initiative will be measured through quantitative and qualitative metrics tailored to the India Mumbai context:</w:t>
      </w:r>
    </w:p>
    <w:p>
      <w:pPr>
        <w:numPr>
          <w:ilvl w:val="0"/>
          <w:numId w:val="1003"/>
        </w:numPr>
        <w:pStyle w:val="Compact"/>
      </w:pPr>
      <w:r>
        <w:rPr>
          <w:bCs/>
          <w:b/>
        </w:rPr>
        <w:t xml:space="preserve">Increase in School Enrollment:</w:t>
      </w:r>
      <w:r>
        <w:t xml:space="preserve">A projected 20% increase in enrollment for marginalized children within the first year.</w:t>
      </w:r>
    </w:p>
    <w:p>
      <w:pPr>
        <w:numPr>
          <w:ilvl w:val="0"/>
          <w:numId w:val="1003"/>
        </w:numPr>
        <w:pStyle w:val="Compact"/>
      </w:pPr>
      <w:r>
        <w:rPr>
          <w:bCs/>
          <w:b/>
        </w:rPr>
        <w:t xml:space="preserve">Reduction in Unresolved Grievances:</w:t>
      </w:r>
      <w:r>
        <w:t xml:space="preserve">A measurable decrease in the backlog of legal and social aid cases filed by residents of India Mumbai through official channels.</w:t>
      </w:r>
    </w:p>
    <w:p>
      <w:pPr>
        <w:numPr>
          <w:ilvl w:val="0"/>
          <w:numId w:val="1003"/>
        </w:numPr>
        <w:pStyle w:val="Compact"/>
      </w:pPr>
      <w:r>
        <w:rPr>
          <w:bCs/>
          <w:b/>
        </w:rPr>
        <w:t xml:space="preserve">Mental Health Awareness:</w:t>
      </w:r>
      <w:r>
        <w:t xml:space="preserve">Conducting workshops for 5,000+ individuals annually to destigmatize mental health issues in urban Indian contexts.</w:t>
      </w:r>
    </w:p>
    <w:p>
      <w:pPr>
        <w:pStyle w:val="FirstParagraph"/>
      </w:pPr>
      <w:r>
        <w:rPr>
          <w:bCs/>
          <w:b/>
        </w:rPr>
        <w:t xml:space="preserve">7. Conclusion</w:t>
      </w:r>
      <w:r>
        <w:t xml:space="preserve">In conclusion, this Project Report underscores the vital role of the Social Worker in transforming the social fabric of India Mumbai. The challenges faced by the city are formidable, but they are not insurmountable when supported by a robust network of empathetic, skilled professionals.</w:t>
      </w:r>
    </w:p>
    <w:p>
      <w:pPr>
        <w:pStyle w:val="BodyText"/>
      </w:pPr>
      <w:r>
        <w:t xml:space="preserve">The integration of Social Workers into urban planning and community development frameworks in India Mumbai is not just a humanitarian necessity but a strategic imperative for sustainable development. By addressing the root causes of poverty and exclusion through localized, professional intervention, we can create a more equitable society. This document serves as a roadmap for stakeholders to invest in human capital, recognizing that the true progress of India Mumbai will be measured by how it treats its most vulnerable citizens.</w:t>
      </w:r>
    </w:p>
    <w:p>
      <w:pPr>
        <w:pStyle w:val="BodyText"/>
      </w:pPr>
      <w:r>
        <w:rPr>
          <w:iCs/>
          <w:i/>
        </w:rPr>
        <w:t xml:space="preserve">End of Report</w:t>
      </w:r>
      <w:r>
        <w:t xml:space="preserve"> </w:t>
      </w:r>
      <w:r>
        <w:rPr>
          <w:bCs/>
          <w:b/>
        </w:rPr>
        <w:t xml:space="preserve">Prepared by:</w:t>
      </w:r>
      <w:r>
        <w:t xml:space="preserve">Urban Development Task Force</w:t>
      </w:r>
      <w:r>
        <w:br/>
      </w:r>
      <w:r>
        <w:rPr>
          <w:bCs/>
          <w:b/>
        </w:rPr>
        <w:t xml:space="preserve">Contact:</w:t>
      </w:r>
      <w:r>
        <w:t xml:space="preserve">info@socialworkindia-mumbai.org</w:t>
      </w:r>
      <w:r>
        <w:br/>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2026-07-29T12:03:26Z</dcterms:created>
  <dcterms:modified xsi:type="dcterms:W3CDTF">2026-07-29T12:03:26Z</dcterms:modified>
</cp:coreProperties>
</file>

<file path=docProps/custom.xml><?xml version="1.0" encoding="utf-8"?>
<Properties xmlns="http://schemas.openxmlformats.org/officeDocument/2006/custom-properties" xmlns:vt="http://schemas.openxmlformats.org/officeDocument/2006/docPropsVTypes"/>
</file>