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Social</w:t>
      </w:r>
      <w:r>
        <w:t xml:space="preserve"> </w:t>
      </w:r>
      <w:r>
        <w:t xml:space="preserve">Worker</w:t>
      </w:r>
      <w:r>
        <w:t xml:space="preserve"> </w:t>
      </w:r>
      <w:r>
        <w:t xml:space="preserve">Deployment</w:t>
      </w:r>
      <w:r>
        <w:t xml:space="preserve"> </w:t>
      </w:r>
      <w:r>
        <w:t xml:space="preserve">in</w:t>
      </w:r>
      <w:r>
        <w:t xml:space="preserve"> </w:t>
      </w:r>
      <w:r>
        <w:t xml:space="preserve">Iraq</w:t>
      </w:r>
      <w:r>
        <w:t xml:space="preserve"> </w:t>
      </w:r>
      <w:r>
        <w:t xml:space="preserve">Baghdad</w:t>
      </w:r>
    </w:p>
    <w:bookmarkStart w:id="29" w:name="X56acc8778cfb1abd027a9e5931f838814e57843"/>
    <w:p>
      <w:pPr>
        <w:pStyle w:val="Heading1"/>
      </w:pPr>
      <w:r>
        <w:t xml:space="preserve">Project Report: Strategic Integration of Social Worker Services in Iraq Baghdad</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Project Steering Committee and Stakeholders</w:t>
      </w:r>
      <w:r>
        <w:br/>
      </w:r>
      <w:r>
        <w:t xml:space="preserve">: Program Director, Humanitarian Assistance Division</w:t>
      </w:r>
      <w:r>
        <w:br/>
      </w:r>
      <w:r>
        <w:t xml:space="preserve">: Comprehensive Framework for Deploying a Dedicated Social Worker to Address Complex Psychosocial and Socio-Economic Challenges in Iraq Baghdad</w:t>
      </w:r>
    </w:p>
    <w:bookmarkStart w:id="20" w:name="executive-summary"/>
    <w:p>
      <w:pPr>
        <w:pStyle w:val="Heading2"/>
      </w:pPr>
      <w:r>
        <w:t xml:space="preserve">1. Executive Summary</w:t>
      </w:r>
    </w:p>
    <w:p>
      <w:pPr>
        <w:pStyle w:val="FirstParagraph"/>
      </w:pPr>
      <w:r>
        <w:t xml:space="preserve">This project report outlines the critical necessity, strategic implementation, and expected outcomes of deploying a specialized</w:t>
      </w:r>
      <w:r>
        <w:t xml:space="preserve"> </w:t>
      </w:r>
      <w:r>
        <w:rPr>
          <w:bCs/>
          <w:b/>
        </w:rPr>
        <w:t xml:space="preserve">Social Worker</w:t>
      </w:r>
      <w:r>
        <w:t xml:space="preserve"> </w:t>
      </w:r>
      <w:r>
        <w:t xml:space="preserve">within the humanitarian aid framework in</w:t>
      </w:r>
      <w:r>
        <w:t xml:space="preserve"> </w:t>
      </w:r>
      <w:r>
        <w:rPr>
          <w:bCs/>
          <w:b/>
        </w:rPr>
        <w:t xml:space="preserve">Iraq Baghdad</w:t>
      </w:r>
      <w:r>
        <w:t xml:space="preserve"> </w:t>
      </w:r>
      <w:r>
        <w:t xml:space="preserve">. The capital city continues to face multifaceted challenges stemming from prolonged conflict, internal displacement, economic instability, and the lingering trauma of sectarian violence. While immediate relief efforts have addressed basic needs such as food and shelter, there is a significant gap in holistic support systems that address mental health, family reunification, and social reintegration. This document proposes the formal establishment of a Social Worker position specifically tailored to the unique cultural and security dynamics of</w:t>
      </w:r>
      <w:r>
        <w:t xml:space="preserve"> </w:t>
      </w:r>
      <w:r>
        <w:rPr>
          <w:bCs/>
          <w:b/>
        </w:rPr>
        <w:t xml:space="preserve">Iraq Baghdad</w:t>
      </w:r>
      <w:r>
        <w:t xml:space="preserve">, aiming to foster sustainable community resilience.</w:t>
      </w:r>
    </w:p>
    <w:bookmarkEnd w:id="20"/>
    <w:bookmarkStart w:id="21" w:name="Xd0c424eabc5cd9b2af02003cfeae1ca20f30683"/>
    <w:p>
      <w:pPr>
        <w:pStyle w:val="Heading2"/>
      </w:pPr>
      <w:r>
        <w:t xml:space="preserve">2. Contextual Analysis: The Situation in Iraq Baghdad</w:t>
      </w:r>
    </w:p>
    <w:p>
      <w:pPr>
        <w:pStyle w:val="FirstParagraph"/>
      </w:pPr>
      <w:r>
        <w:rPr>
          <w:bCs/>
          <w:b/>
        </w:rPr>
        <w:t xml:space="preserve">Iraq Baghdad</w:t>
      </w:r>
      <w:r>
        <w:t xml:space="preserve"> </w:t>
      </w:r>
      <w:r>
        <w:t xml:space="preserve">serves as the political, economic, and cultural heart of Iraq. However, it remains a hub for internally displaced persons (IDPs) returning from conflict zones such as Anbar and Nineveh provinces. The city is characterized by a complex demographic mix of Sunni, Shia, Kurdish, Christian Assyrian communities (such as those in Al-Shora or Karrada), Turkmen, and Yazidi populations. Each group carries distinct traumas related to the rise and fall of extremist groups like ISIS.</w:t>
      </w:r>
    </w:p>
    <w:p>
      <w:pPr>
        <w:pStyle w:val="BodyText"/>
      </w:pPr>
      <w:r>
        <w:t xml:space="preserve">The socio-economic landscape in</w:t>
      </w:r>
      <w:r>
        <w:t xml:space="preserve"> </w:t>
      </w:r>
      <w:r>
        <w:rPr>
          <w:bCs/>
          <w:b/>
        </w:rPr>
        <w:t xml:space="preserve">Iraq Baghdad</w:t>
      </w:r>
      <w:r>
        <w:t xml:space="preserve"> </w:t>
      </w:r>
      <w:r>
        <w:t xml:space="preserve">is strained by high unemployment rates, inflation, and inadequate public infrastructure. Many families are living in overcrowded conditions or informal settlements on the periphery of the city. The lack of robust social services means that vulnerable populations—particularly women-headed households, unaccompanied minors, and survivors of gender-based violence—are often invisible to state support systems.</w:t>
      </w:r>
    </w:p>
    <w:bookmarkEnd w:id="21"/>
    <w:bookmarkStart w:id="22" w:name="X737ffc02f5fec1a41a72dfe0ae02889ca0f1eff"/>
    <w:p>
      <w:pPr>
        <w:pStyle w:val="Heading2"/>
      </w:pPr>
      <w:r>
        <w:t xml:space="preserve">3. The Role and Mandate of the Social Worker</w:t>
      </w:r>
    </w:p>
    <w:p>
      <w:pPr>
        <w:pStyle w:val="FirstParagraph"/>
      </w:pPr>
      <w:r>
        <w:t xml:space="preserve">The core objective of this project is to define and execute the role of a professional</w:t>
      </w:r>
      <w:r>
        <w:t xml:space="preserve"> </w:t>
      </w:r>
      <w:r>
        <w:rPr>
          <w:bCs/>
          <w:b/>
        </w:rPr>
        <w:t xml:space="preserve">Social Worker</w:t>
      </w:r>
      <w:r>
        <w:t xml:space="preserve"> </w:t>
      </w:r>
      <w:r>
        <w:t xml:space="preserve">. This individual will not merely act as a case manager but as a cultural broker and advocate within the community. The key responsibilities include:</w:t>
      </w:r>
    </w:p>
    <w:p>
      <w:pPr>
        <w:numPr>
          <w:ilvl w:val="0"/>
          <w:numId w:val="1001"/>
        </w:numPr>
        <w:pStyle w:val="Compact"/>
      </w:pPr>
      <w:r>
        <w:rPr>
          <w:bCs/>
          <w:b/>
        </w:rPr>
        <w:t xml:space="preserve">Psycho-Social Support (PSS):</w:t>
      </w:r>
      <w:r>
        <w:t xml:space="preserve"> </w:t>
      </w:r>
      <w:r>
        <w:t xml:space="preserve">Providing counseling and trauma-informed care to individuals suffering from Post-Traumatic Stress Disorder (PTSD). In</w:t>
      </w:r>
      <w:r>
        <w:t xml:space="preserve"> </w:t>
      </w:r>
      <w:r>
        <w:rPr>
          <w:bCs/>
          <w:b/>
        </w:rPr>
        <w:t xml:space="preserve">Iraq Baghdad</w:t>
      </w:r>
      <w:r>
        <w:t xml:space="preserve">, mental health is often stigmatized; therefore, the Social Worker must employ culturally sensitive approaches that integrate local coping mechanisms with clinical best practices.</w:t>
      </w:r>
    </w:p>
    <w:p>
      <w:pPr>
        <w:numPr>
          <w:ilvl w:val="0"/>
          <w:numId w:val="1001"/>
        </w:numPr>
        <w:pStyle w:val="Compact"/>
      </w:pPr>
      <w:r>
        <w:rPr>
          <w:bCs/>
          <w:b/>
        </w:rPr>
        <w:t xml:space="preserve">Family Reunification and Case Management:</w:t>
      </w:r>
      <w:r>
        <w:t xml:space="preserve"> </w:t>
      </w:r>
      <w:r>
        <w:t xml:space="preserve">Many children in</w:t>
      </w:r>
      <w:r>
        <w:t xml:space="preserve"> </w:t>
      </w:r>
      <w:r>
        <w:rPr>
          <w:bCs/>
          <w:b/>
        </w:rPr>
        <w:t xml:space="preserve">Iraq Baghdad</w:t>
      </w:r>
      <w:r>
        <w:t xml:space="preserve"> </w:t>
      </w:r>
      <w:r>
        <w:t xml:space="preserve">were separated from their guardians during displacement. The Social Worker will maintain databases to track these cases, coordinate with the Ministry of Labor and Social Affairs, and facilitate legal reunification processes.</w:t>
      </w:r>
    </w:p>
    <w:p>
      <w:pPr>
        <w:numPr>
          <w:ilvl w:val="0"/>
          <w:numId w:val="1001"/>
        </w:numPr>
        <w:pStyle w:val="Compact"/>
      </w:pPr>
      <w:r>
        <w:rPr>
          <w:bCs/>
          <w:b/>
        </w:rPr>
        <w:t xml:space="preserve">Vulnerable Group Advocacy:</w:t>
      </w:r>
      <w:r>
        <w:t xml:space="preserve"> </w:t>
      </w:r>
      <w:r>
        <w:t xml:space="preserve">Specifically targeting women at risk of domestic violence and elderly individuals who lack family support structures. The Social Worker will serve as a liaison between these vulnerable groups and local legal aid organizations.</w:t>
      </w:r>
    </w:p>
    <w:p>
      <w:pPr>
        <w:numPr>
          <w:ilvl w:val="0"/>
          <w:numId w:val="1001"/>
        </w:numPr>
        <w:pStyle w:val="Compact"/>
      </w:pPr>
      <w:r>
        <w:rPr>
          <w:bCs/>
          <w:b/>
        </w:rPr>
        <w:t xml:space="preserve">Community Mobilization:</w:t>
      </w:r>
      <w:r>
        <w:t xml:space="preserve"> </w:t>
      </w:r>
      <w:r>
        <w:t xml:space="preserve">Working with local religious leaders and tribal elders in districts like Sadr City, Kadhimain, and Mansour to build trust. This is crucial for the acceptance of social work interventions in conservative areas of</w:t>
      </w:r>
      <w:r>
        <w:t xml:space="preserve"> </w:t>
      </w:r>
      <w:r>
        <w:rPr>
          <w:bCs/>
          <w:b/>
        </w:rPr>
        <w:t xml:space="preserve">Iraq Baghdad</w:t>
      </w:r>
      <w:r>
        <w:t xml:space="preserve">.</w:t>
      </w:r>
    </w:p>
    <w:bookmarkEnd w:id="22"/>
    <w:bookmarkStart w:id="25" w:name="implementation-strategy"/>
    <w:p>
      <w:pPr>
        <w:pStyle w:val="Heading2"/>
      </w:pPr>
      <w:r>
        <w:t xml:space="preserve">4. Implementation Strategy</w:t>
      </w:r>
    </w:p>
    <w:bookmarkStart w:id="23" w:name="recruitment-and-qualifications"/>
    <w:p>
      <w:pPr>
        <w:pStyle w:val="Heading3"/>
      </w:pPr>
      <w:r>
        <w:t xml:space="preserve">4.1 Recruitment and Qualifications</w:t>
      </w:r>
    </w:p>
    <w:p>
      <w:pPr>
        <w:pStyle w:val="FirstParagraph"/>
      </w:pPr>
      <w:r>
        <w:t xml:space="preserve">The ideal candidate for the</w:t>
      </w:r>
      <w:r>
        <w:t xml:space="preserve"> </w:t>
      </w:r>
      <w:r>
        <w:rPr>
          <w:bCs/>
          <w:b/>
        </w:rPr>
        <w:t xml:space="preserve">Social Worker Iraq Baghdad</w:t>
      </w:r>
      <w:r>
        <w:t xml:space="preserve"> </w:t>
      </w:r>
      <w:r>
        <w:t xml:space="preserve">is non-negotiable to ensure neutrality and effectiveness.</w:t>
      </w:r>
    </w:p>
    <w:bookmarkEnd w:id="23"/>
    <w:bookmarkStart w:id="24" w:name="operational-phases"/>
    <w:p>
      <w:pPr>
        <w:pStyle w:val="Heading3"/>
      </w:pPr>
      <w:r>
        <w:t xml:space="preserve">4.2 Operational Phases</w:t>
      </w:r>
    </w:p>
    <w:p>
      <w:pPr>
        <w:numPr>
          <w:ilvl w:val="0"/>
          <w:numId w:val="1002"/>
        </w:numPr>
        <w:pStyle w:val="Compact"/>
      </w:pPr>
      <w:r>
        <w:rPr>
          <w:bCs/>
          <w:b/>
        </w:rPr>
        <w:t xml:space="preserve">Phase 1 (Months 1-2): Assessment &amp; Trust Building.</w:t>
      </w:r>
      <w:r>
        <w:br/>
      </w:r>
      <w:r>
        <w:t xml:space="preserve">The Social Worker will conduct rapid needs assessments in five high-priority districts of Baghdad. This phase involves establishing partnerships with local NGOs and community centers.</w:t>
      </w:r>
    </w:p>
    <w:p>
      <w:pPr>
        <w:numPr>
          <w:ilvl w:val="0"/>
          <w:numId w:val="1002"/>
        </w:numPr>
        <w:pStyle w:val="Compact"/>
      </w:pPr>
      <w:r>
        <w:rPr>
          <w:bCs/>
          <w:b/>
        </w:rPr>
        <w:t xml:space="preserve">Phase 2 (Months 3-6): Direct Service Delivery.</w:t>
      </w:r>
      <w:r>
        <w:br/>
      </w:r>
      <w:r>
        <w:t xml:space="preserve">Launch of individual counseling sessions and group therapy workshops. Initiation of the family reunification database. Distribution of psychosocial first aid kits to community volunteers.</w:t>
      </w:r>
    </w:p>
    <w:p>
      <w:pPr>
        <w:numPr>
          <w:ilvl w:val="0"/>
          <w:numId w:val="1002"/>
        </w:numPr>
        <w:pStyle w:val="Compact"/>
      </w:pPr>
      <w:r>
        <w:rPr>
          <w:bCs/>
          <w:b/>
        </w:rPr>
        <w:t xml:space="preserve">Phase 3 (Months 7-12): Capacity Building &amp; Sustainability.</w:t>
      </w:r>
      <w:r>
        <w:br/>
      </w:r>
      <w:r>
        <w:t xml:space="preserve">The Social Worker will train local community leaders and youth volunteers in basic psychosocial support techniques. This "train-the-trainer" model ensures that social work principles remain in</w:t>
      </w:r>
      <w:r>
        <w:t xml:space="preserve"> </w:t>
      </w:r>
      <w:r>
        <w:rPr>
          <w:bCs/>
          <w:b/>
        </w:rPr>
        <w:t xml:space="preserve">Iraq Baghdad</w:t>
      </w:r>
      <w:r>
        <w:t xml:space="preserve"> </w:t>
      </w:r>
      <w:r>
        <w:t xml:space="preserve">even if international funding fluctuates.</w:t>
      </w:r>
    </w:p>
    <w:bookmarkEnd w:id="24"/>
    <w:bookmarkEnd w:id="25"/>
    <w:bookmarkStart w:id="26" w:name="challenges-and-risk-mitigation"/>
    <w:p>
      <w:pPr>
        <w:pStyle w:val="Heading2"/>
      </w:pPr>
      <w:r>
        <w:t xml:space="preserve">5. Challenges and Risk Mitigation</w:t>
      </w:r>
    </w:p>
    <w:p>
      <w:pPr>
        <w:pStyle w:val="FirstParagraph"/>
      </w:pPr>
      <w:r>
        <w:rPr>
          <w:bCs/>
          <w:b/>
        </w:rPr>
        <w:t xml:space="preserve">Safety Concerns:</w:t>
      </w:r>
      <w:r>
        <w:br/>
      </w:r>
      <w:r>
        <w:t xml:space="preserve">The security situation in certain parts of</w:t>
      </w:r>
      <w:r>
        <w:t xml:space="preserve"> </w:t>
      </w:r>
      <w:r>
        <w:rPr>
          <w:bCs/>
          <w:b/>
        </w:rPr>
        <w:t xml:space="preserve">Iraq Baghdad</w:t>
      </w:r>
      <w:r>
        <w:t xml:space="preserve">, such as Sadr City or parts of the western bank, can be volatile. The Social Worker must adhere to strict movement protocols and maintain close coordination with local authorities.</w:t>
      </w:r>
    </w:p>
    <w:p>
      <w:pPr>
        <w:pStyle w:val="BodyText"/>
      </w:pPr>
      <w:r>
        <w:rPr>
          <w:bCs/>
          <w:b/>
        </w:rPr>
        <w:t xml:space="preserve">Cultural Barriers:</w:t>
      </w:r>
      <w:r>
        <w:br/>
      </w:r>
      <w:r>
        <w:t xml:space="preserve">The concept of individual psychological counseling may clash with traditional collective coping mechanisms. To mitigate this, the</w:t>
      </w:r>
      <w:r>
        <w:t xml:space="preserve"> </w:t>
      </w:r>
      <w:r>
        <w:rPr>
          <w:bCs/>
          <w:b/>
        </w:rPr>
        <w:t xml:space="preserve">Social Worker</w:t>
      </w:r>
      <w:r>
        <w:t xml:space="preserve"> </w:t>
      </w:r>
      <w:r>
        <w:t xml:space="preserve">will frame interventions as community strengthening exercises rather than solely individual therapy, respecting Islamic and cultural values while promoting mental well-being.</w:t>
      </w:r>
    </w:p>
    <w:p>
      <w:pPr>
        <w:pStyle w:val="BodyText"/>
      </w:pPr>
      <w:r>
        <w:rPr>
          <w:bCs/>
          <w:b/>
        </w:rPr>
        <w:t xml:space="preserve">Bureaucratic Hurdles:</w:t>
      </w:r>
      <w:r>
        <w:br/>
      </w:r>
      <w:r>
        <w:t xml:space="preserve">Navigating the Ministry of Labor and Social Affairs in Baghdad can be slow. The Social Worker must dedicate significant time to diplomatic engagement with government officials to ensure smooth case processing.</w:t>
      </w:r>
    </w:p>
    <w:bookmarkEnd w:id="26"/>
    <w:bookmarkStart w:id="27" w:name="expected-outcomes-and-impact"/>
    <w:p>
      <w:pPr>
        <w:pStyle w:val="Heading2"/>
      </w:pPr>
      <w:r>
        <w:t xml:space="preserve">6. Expected Outcomes and Impact</w:t>
      </w:r>
    </w:p>
    <w:p>
      <w:pPr>
        <w:pStyle w:val="FirstParagraph"/>
      </w:pPr>
      <w:r>
        <w:t xml:space="preserve">The successful deployment of a dedicated</w:t>
      </w:r>
      <w:r>
        <w:t xml:space="preserve"> </w:t>
      </w:r>
      <w:r>
        <w:rPr>
          <w:bCs/>
          <w:b/>
        </w:rPr>
        <w:t xml:space="preserve">Social Worker Iraq Baghdad</w:t>
      </w:r>
      <w:r>
        <w:t xml:space="preserve"> </w:t>
      </w:r>
      <w:r>
        <w:t xml:space="preserve">will yield measurable outcomes:</w:t>
      </w:r>
    </w:p>
    <w:p>
      <w:pPr>
        <w:numPr>
          <w:ilvl w:val="0"/>
          <w:numId w:val="1003"/>
        </w:numPr>
        <w:pStyle w:val="Compact"/>
      </w:pPr>
      <w:r>
        <w:rPr>
          <w:bCs/>
          <w:b/>
        </w:rPr>
        <w:t xml:space="preserve">Increased Access to Services:</w:t>
      </w:r>
      <w:r>
        <w:t xml:space="preserve"> </w:t>
      </w:r>
      <w:r>
        <w:t xml:space="preserve">At least 500 vulnerable individuals will receive direct psycho-social support within the first year.</w:t>
      </w:r>
    </w:p>
    <w:p>
      <w:pPr>
        <w:numPr>
          <w:ilvl w:val="0"/>
          <w:numId w:val="1003"/>
        </w:numPr>
        <w:pStyle w:val="Compact"/>
      </w:pPr>
      <w:r>
        <w:rPr>
          <w:bCs/>
          <w:b/>
        </w:rPr>
        <w:t xml:space="preserve">Social Cohesion:</w:t>
      </w:r>
      <w:r>
        <w:t xml:space="preserve"> </w:t>
      </w:r>
      <w:r>
        <w:t xml:space="preserve">Reduction in community tensions through integrated support programs that bring together diverse ethnic and sectarian groups.</w:t>
      </w:r>
    </w:p>
    <w:p>
      <w:pPr>
        <w:numPr>
          <w:ilvl w:val="0"/>
          <w:numId w:val="1003"/>
        </w:numPr>
        <w:pStyle w:val="Compact"/>
      </w:pPr>
      <w:r>
        <w:rPr>
          <w:bCs/>
          <w:b/>
        </w:rPr>
        <w:t xml:space="preserve">Dignity and Autonomy:</w:t>
      </w:r>
      <w:r>
        <w:t xml:space="preserve"> </w:t>
      </w:r>
      <w:r>
        <w:t xml:space="preserve">Empowerment of women and youth through skill-building workshops linked to social work resources, fostering economic independence.</w:t>
      </w:r>
    </w:p>
    <w:p>
      <w:pPr>
        <w:numPr>
          <w:ilvl w:val="0"/>
          <w:numId w:val="1003"/>
        </w:numPr>
        <w:pStyle w:val="Compact"/>
      </w:pPr>
      <w:r>
        <w:rPr>
          <w:bCs/>
          <w:b/>
        </w:rPr>
        <w:t xml:space="preserve">Data-Driven Advocacy:</w:t>
      </w:r>
      <w:r>
        <w:t xml:space="preserve"> </w:t>
      </w:r>
      <w:r>
        <w:t xml:space="preserve">Creation of a robust dataset on the psychosocial needs of Baghdad’s population, which can be used to influence policy changes at the national level.</w:t>
      </w:r>
    </w:p>
    <w:bookmarkEnd w:id="27"/>
    <w:bookmarkStart w:id="28" w:name="conclusion"/>
    <w:p>
      <w:pPr>
        <w:pStyle w:val="Heading2"/>
      </w:pPr>
      <w:r>
        <w:t xml:space="preserve">7. Conclusion</w:t>
      </w:r>
    </w:p>
    <w:p>
      <w:pPr>
        <w:pStyle w:val="FirstParagraph"/>
      </w:pPr>
      <w:r>
        <w:t xml:space="preserve">The humanitarian response in Iraq cannot stop at physical aid. The scars of conflict in</w:t>
      </w:r>
      <w:r>
        <w:t xml:space="preserve"> </w:t>
      </w:r>
      <w:r>
        <w:rPr>
          <w:bCs/>
          <w:b/>
        </w:rPr>
        <w:t xml:space="preserve">Iraq Baghdad</w:t>
      </w:r>
      <w:r>
        <w:t xml:space="preserve"> </w:t>
      </w:r>
      <w:r>
        <w:t xml:space="preserve">demand a specialized, compassionate, and professional approach to healing. By formally integrating a qualified</w:t>
      </w:r>
      <w:r>
        <w:t xml:space="preserve"> </w:t>
      </w:r>
      <w:r>
        <w:rPr>
          <w:bCs/>
          <w:b/>
        </w:rPr>
        <w:t xml:space="preserve">Social Worker</w:t>
      </w:r>
      <w:r>
        <w:t xml:space="preserve"> </w:t>
      </w:r>
      <w:r>
        <w:t xml:space="preserve">into our operational framework, we acknowledge that true recovery involves restoring the social fabric of families and communities. This role is not just an add-on; it is a fundamental pillar of sustainable peacebuilding in Baghdad.</w:t>
      </w:r>
    </w:p>
    <w:p>
      <w:pPr>
        <w:pStyle w:val="BodyText"/>
      </w:pPr>
      <w:r>
        <w:t xml:space="preserve">We urge the Steering Committee to approve the budget and logistical support required to recruit this position immediately. The people of Baghdad, who have endured so much, deserve a holistic response that addresses their psychological and social realities with dignity. Through this targeted intervention, we can contribute meaningfully to the stability and future prosperity of Iraq.</w:t>
      </w:r>
    </w:p>
    <w:p>
      <w:r>
        <w:pict>
          <v:rect style="width:0;height:1.5pt" o:hralign="center" o:hrstd="t" o:hr="t"/>
        </w:pict>
      </w:r>
    </w:p>
    <w:p>
      <w:pPr>
        <w:pStyle w:val="FirstParagraph"/>
      </w:pPr>
      <w:r>
        <w:rPr>
          <w:iCs/>
          <w:i/>
        </w:rPr>
        <w:t xml:space="preserve">Note: This report is subject to review based on security assessments conducted by the country office in Baghdad. All activities will adhere to international humanitarian standards and local laws.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Social Worker Deployment in Iraq Baghdad</dc:title>
  <dc:creator/>
  <dc:language>en</dc:language>
  <cp:keywords/>
  <dcterms:created xsi:type="dcterms:W3CDTF">2026-07-29T13:59:13Z</dcterms:created>
  <dcterms:modified xsi:type="dcterms:W3CDTF">2026-07-29T13:59:13Z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