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Integration</w:t>
      </w:r>
      <w:r>
        <w:t xml:space="preserve"> </w:t>
      </w:r>
      <w:r>
        <w:t xml:space="preserve">in</w:t>
      </w:r>
      <w:r>
        <w:t xml:space="preserve"> </w:t>
      </w:r>
      <w:r>
        <w:t xml:space="preserve">Japan,</w:t>
      </w:r>
      <w:r>
        <w:t xml:space="preserve"> </w:t>
      </w:r>
      <w:r>
        <w:t xml:space="preserve">Tokyo</w:t>
      </w:r>
    </w:p>
    <w:bookmarkStart w:id="26" w:name="X6eea11e84e16732b58579ffd783451ae523cb87"/>
    <w:p>
      <w:pPr>
        <w:pStyle w:val="Heading1"/>
      </w:pPr>
      <w:r>
        <w:t xml:space="preserve">Project Report: Professional Social Worker Integration and Community Support Framework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Government Department of Welfare</w:t>
      </w:r>
      <w:r>
        <w:br/>
      </w:r>
    </w:p>
    <w:p>
      <w:pPr>
        <w:pStyle w:val="BodyText"/>
      </w:pPr>
      <w:r>
        <w:t xml:space="preserve">From: Strategic Planning Committee</w:t>
      </w:r>
      <w:r>
        <w:br/>
      </w:r>
    </w:p>
    <w:p>
      <w:pPr>
        <w:pStyle w:val="BodyText"/>
      </w:pPr>
      <w:r>
        <w:t xml:space="preserve">1. Executive Summary</w:t>
      </w:r>
    </w:p>
    <w:p>
      <w:pPr>
        <w:pStyle w:val="BodyText"/>
      </w:pPr>
      <w:r>
        <w:t xml:space="preserve">This Project Report outlines the strategic implementation, operational challenges, and future recommendations regarding the role of the</w:t>
      </w:r>
      <w:r>
        <w:t xml:space="preserve"> </w:t>
      </w:r>
      <w:r>
        <w:rPr>
          <w:bCs/>
          <w:b/>
        </w:rPr>
        <w:t xml:space="preserve">Social Worker</w:t>
      </w:r>
      <w:r>
        <w:t xml:space="preserve"> </w:t>
      </w:r>
      <w:r>
        <w:t xml:space="preserve">within the metropolitan landscape of</w:t>
      </w:r>
      <w:r>
        <w:t xml:space="preserve"> </w:t>
      </w:r>
      <w:r>
        <w:rPr>
          <w:bCs/>
          <w:b/>
        </w:rPr>
        <w:t xml:space="preserve">JAPAN Tokyo</w:t>
      </w:r>
      <w:r>
        <w:t xml:space="preserve">. As Japan faces rapid demographic shifts, particularly in its capital city where urban density is highest, there is a critical need for robust social support systems. This document details how integrating professional</w:t>
      </w:r>
    </w:p>
    <w:p>
      <w:pPr>
        <w:pStyle w:val="BodyText"/>
      </w:pPr>
      <w:r>
        <w:t xml:space="preserve">Social Workers into both public and private sectors can alleviate societal pressures. The report emphasizes that the unique cultural and structural context of</w:t>
      </w:r>
    </w:p>
    <w:p>
      <w:pPr>
        <w:pStyle w:val="BodyText"/>
      </w:pPr>
      <w:r>
        <w:t xml:space="preserve">JAPAN Tokyo requires specialized approaches to welfare delivery, distinct from Western models.</w:t>
      </w:r>
    </w:p>
    <w:bookmarkStart w:id="20" w:name="introduction-and-contextual-background"/>
    <w:p>
      <w:pPr>
        <w:pStyle w:val="Heading2"/>
      </w:pPr>
      <w:r>
        <w:t xml:space="preserve">2. Introduction and Contextual Background</w:t>
      </w:r>
    </w:p>
    <w:p>
      <w:pPr>
        <w:pStyle w:val="FirstParagraph"/>
      </w:pPr>
      <w:r>
        <w:t xml:space="preserve">Tokyo is not merely a city; it is the political, economic, and cultural heart of Japan. However, beneath its veneer of technological advancement lies a complex web of social issues including isolation (kodokushi), an aging population (super-aged society), and rising poverty rates among working-age adults. The primary objective of this project was to assess how</w:t>
      </w:r>
      <w:r>
        <w:t xml:space="preserve"> </w:t>
      </w:r>
      <w:r>
        <w:rPr>
          <w:bCs/>
          <w:b/>
        </w:rPr>
        <w:t xml:space="preserve">Social Workers</w:t>
      </w:r>
      <w:r>
        <w:t xml:space="preserve"> </w:t>
      </w:r>
      <w:r>
        <w:t xml:space="preserve">can effectively navigate these challenges specifically within the jurisdiction of</w:t>
      </w:r>
    </w:p>
    <w:p>
      <w:pPr>
        <w:pStyle w:val="BodyText"/>
      </w:pPr>
      <w:r>
        <w:t xml:space="preserve">JAPAN Tokyo.</w:t>
      </w:r>
    </w:p>
    <w:p>
      <w:pPr>
        <w:pStyle w:val="BodyText"/>
      </w:pPr>
      <w:r>
        <w:t xml:space="preserve">Historically, social welfare in Japan has been heavily family-centric. However, the erosion of extended family structures in urban centers like Tokyo has left a vacuum that state institutions and professional practitioners must fill. This report argues that the formalization and expansion of</w:t>
      </w:r>
      <w:r>
        <w:t xml:space="preserve"> </w:t>
      </w:r>
      <w:r>
        <w:rPr>
          <w:bCs/>
          <w:b/>
        </w:rPr>
        <w:t xml:space="preserve">Social Workers</w:t>
      </w:r>
      <w:r>
        <w:t xml:space="preserve"> </w:t>
      </w:r>
      <w:r>
        <w:t xml:space="preserve">roles are no longer optional but essential for maintaining social stability in</w:t>
      </w:r>
    </w:p>
    <w:p>
      <w:pPr>
        <w:pStyle w:val="BodyText"/>
      </w:pPr>
      <w:r>
        <w:t xml:space="preserve">JAPAN Tokyo.</w:t>
      </w:r>
    </w:p>
    <w:bookmarkEnd w:id="20"/>
    <w:bookmarkStart w:id="24" w:name="core-objectives-of-the-project"/>
    <w:p>
      <w:pPr>
        <w:pStyle w:val="Heading2"/>
      </w:pPr>
      <w:r>
        <w:t xml:space="preserve">3. Core Objectives of the Project</w:t>
      </w:r>
    </w:p>
    <w:p>
      <w:pPr>
        <w:pStyle w:val="FirstParagraph"/>
      </w:pPr>
      <w:r>
        <w:t xml:space="preserve">The project aimed to achieve three primary goals:</w:t>
      </w:r>
    </w:p>
    <w:p>
      <w:pPr>
        <w:numPr>
          <w:ilvl w:val="0"/>
          <w:numId w:val="1001"/>
        </w:numPr>
        <w:pStyle w:val="Compact"/>
      </w:pPr>
      <w:r>
        <w:rPr>
          <w:bCs/>
          <w:b/>
        </w:rPr>
        <w:t xml:space="preserve">Demand Assessment:</w:t>
      </w:r>
      <w:r>
        <w:t xml:space="preserve"> To quantify the current gap between available social services and community needs in Tokyo wards.</w:t>
      </w:r>
    </w:p>
    <w:p>
      <w:pPr>
        <w:numPr>
          <w:ilvl w:val="0"/>
          <w:numId w:val="1002"/>
        </w:numPr>
        <w:pStyle w:val="Compact"/>
      </w:pPr>
      <w:r>
        <w:rPr>
          <w:bCs/>
          <w:b/>
        </w:rPr>
        <w:t xml:space="preserve">Cultural Adaptation:</w:t>
      </w:r>
      <w:r>
        <w:t xml:space="preserve"> To define how a</w:t>
      </w:r>
    </w:p>
    <w:p>
      <w:pPr>
        <w:numPr>
          <w:ilvl w:val="0"/>
          <w:numId w:val="1000"/>
        </w:numPr>
        <w:pStyle w:val="Compact"/>
      </w:pPr>
      <w:r>
        <w:t xml:space="preserve">Social Worker must adapt their methodology to align with Japanese cultural nuances, such as "wa" (harmony) and "tatemae" (public facade), while providing honest assistance.</w:t>
      </w:r>
    </w:p>
    <w:p>
      <w:pPr>
        <w:numPr>
          <w:ilvl w:val="0"/>
          <w:numId w:val="1003"/>
        </w:numPr>
        <w:pStyle w:val="Compact"/>
      </w:pPr>
      <w:r>
        <w:rPr>
          <w:bCs/>
          <w:b/>
        </w:rPr>
        <w:t xml:space="preserve">Integration Strategy:</w:t>
      </w:r>
      <w:r>
        <w:t xml:space="preserve"> To propose a framework for integrating</w:t>
      </w:r>
    </w:p>
    <w:p>
      <w:pPr>
        <w:numPr>
          <w:ilvl w:val="0"/>
          <w:numId w:val="1000"/>
        </w:numPr>
        <w:pStyle w:val="Compact"/>
      </w:pPr>
      <w:r>
        <w:t xml:space="preserve">Social Workers into healthcare, education, and corporate sectors in Tokyo.</w:t>
      </w:r>
    </w:p>
    <w:p>
      <w:pPr>
        <w:pStyle w:val="FirstParagraph"/>
      </w:pPr>
      <w:r>
        <w:t xml:space="preserve">4. Analysis of the Role of Social Worker in Japan Tokyo</w:t>
      </w:r>
    </w:p>
    <w:p>
      <w:pPr>
        <w:pStyle w:val="BodyText"/>
      </w:pPr>
      <w:r>
        <w:t xml:space="preserve">The role of the</w:t>
      </w:r>
      <w:r>
        <w:t xml:space="preserve"> </w:t>
      </w:r>
      <w:r>
        <w:rPr>
          <w:bCs/>
          <w:b/>
        </w:rPr>
        <w:t xml:space="preserve">Social Worker in this context differs significantly from roles in Europe or North America. In</w:t>
      </w:r>
      <w:r>
        <w:rPr>
          <w:bCs/>
          <w:b/>
        </w:rPr>
        <w:t xml:space="preserve"> </w:t>
      </w:r>
      <w:r>
        <w:rPr>
          <w:bCs/>
          <w:b/>
          <w:bCs/>
          <w:b/>
        </w:rPr>
        <w:t xml:space="preserve">JAPAN Tokyo, a professional social worker often operates as a liaison between rigid bureaucratic systems and vulnerable individuals.</w:t>
      </w:r>
    </w:p>
    <w:bookmarkStart w:id="21" w:name="X7bb8e5b7f1e37df08bf0790df1eb7fc2a93e9ff"/>
    <w:p>
      <w:pPr>
        <w:pStyle w:val="Heading3"/>
      </w:pPr>
      <w:r>
        <w:t xml:space="preserve">4.1 Geriatric Care and the Super-Aged Society</w:t>
      </w:r>
    </w:p>
    <w:p>
      <w:pPr>
        <w:pStyle w:val="FirstParagraph"/>
      </w:pPr>
      <w:r>
        <w:t xml:space="preserve">Tokyo has one of the highest concentrations of elderly citizens in the world. For an individual aged 75 or above, navigating nursing home applications, medical subsidies, and daily care support is daunting. Here, the</w:t>
      </w:r>
    </w:p>
    <w:p>
      <w:pPr>
        <w:pStyle w:val="BodyText"/>
      </w:pPr>
      <w:r>
        <w:t xml:space="preserve">Social Worker acts as a Care Manager (Kaigo Fukushishi). They do not just provide emotional support; they manage complex logistics of long-term care insurance benefits. The report highlights that in Tokyo's dense urban environment, where family members often live far from their elderly relatives due to work commitments, the</w:t>
      </w:r>
    </w:p>
    <w:p>
      <w:pPr>
        <w:pStyle w:val="BodyText"/>
      </w:pPr>
      <w:r>
        <w:t xml:space="preserve">Social Worker becomes a surrogate advocate, ensuring dignity and safety for seniors.</w:t>
      </w:r>
    </w:p>
    <w:bookmarkEnd w:id="21"/>
    <w:bookmarkStart w:id="22" w:name="X8e2405fd1ead6cf0661a1b67f1cf36b635a08fa"/>
    <w:p>
      <w:pPr>
        <w:pStyle w:val="Heading3"/>
      </w:pPr>
      <w:r>
        <w:t xml:space="preserve">4.2 Combating Social Isolation and Suicide Prevention</w:t>
      </w:r>
    </w:p>
    <w:p>
      <w:pPr>
        <w:pStyle w:val="FirstParagraph"/>
      </w:pPr>
      <w:r>
        <w:t xml:space="preserve">The phenomenon of "lonely death" (kodokushi) is prevalent in Tokyo’s high-rise apartments. Traditional community bonds are weak. Project findings indicate that deploying</w:t>
      </w:r>
    </w:p>
    <w:p>
      <w:pPr>
        <w:pStyle w:val="BodyText"/>
      </w:pPr>
      <w:r>
        <w:t xml:space="preserve">Social Workers in neighborhood centers can serve as an early warning system. By conducting regular check-ins and building trust, a</w:t>
      </w:r>
    </w:p>
    <w:p>
      <w:pPr>
        <w:pStyle w:val="BodyText"/>
      </w:pPr>
      <w:r>
        <w:t xml:space="preserve">Social Worker can identify signs of severe isolation before they become fatal crises. This proactive approach is vital for the mental health infrastructure of</w:t>
      </w:r>
    </w:p>
    <w:p>
      <w:pPr>
        <w:pStyle w:val="BodyText"/>
      </w:pPr>
      <w:r>
        <w:t xml:space="preserve">JAPAN Tokyo.</w:t>
      </w:r>
    </w:p>
    <w:bookmarkEnd w:id="22"/>
    <w:bookmarkStart w:id="23" w:name="X8e4ef2ad5fb63962333e2c11119f50d6c7aa3d0"/>
    <w:p>
      <w:pPr>
        <w:pStyle w:val="Heading3"/>
      </w:pPr>
      <w:r>
        <w:t xml:space="preserve">4.3 Support for Foreign Residents and Multicultural Families</w:t>
      </w:r>
    </w:p>
    <w:p>
      <w:pPr>
        <w:pStyle w:val="FirstParagraph"/>
      </w:pPr>
      <w:r>
        <w:t xml:space="preserve">Tokyo is increasingly diverse, with a growing population of foreign residents and multicultural families. These groups often face language barriers and discrimination. A specialized</w:t>
      </w:r>
    </w:p>
    <w:p>
      <w:pPr>
        <w:pStyle w:val="BodyText"/>
      </w:pPr>
      <w:r>
        <w:t xml:space="preserve">Social Worker in this domain provides crucial translation support, cultural mediation, and legal navigation assistance. The report stresses that failing to integrate these populations leads to marginalization, which negatively impacts the social cohesion of</w:t>
      </w:r>
    </w:p>
    <w:p>
      <w:pPr>
        <w:pStyle w:val="BodyText"/>
      </w:pPr>
      <w:r>
        <w:t xml:space="preserve">JAPAN Tokyo.</w:t>
      </w:r>
    </w:p>
    <w:p>
      <w:pPr>
        <w:pStyle w:val="BodyText"/>
      </w:pPr>
      <w:r>
        <w:t xml:space="preserve">5. Challenges and Barriers</w:t>
      </w:r>
    </w:p>
    <w:p>
      <w:pPr>
        <w:pStyle w:val="BodyText"/>
      </w:pPr>
      <w:r>
        <w:t xml:space="preserve">Despite the clear need, several barriers hinder effective service delivery:</w:t>
      </w:r>
    </w:p>
    <w:p>
      <w:pPr>
        <w:numPr>
          <w:ilvl w:val="0"/>
          <w:numId w:val="1004"/>
        </w:numPr>
        <w:pStyle w:val="Compact"/>
      </w:pPr>
      <w:r>
        <w:rPr>
          <w:bCs/>
          <w:b/>
        </w:rPr>
        <w:t xml:space="preserve">Labor Shortages:</w:t>
      </w:r>
      <w:r>
        <w:t xml:space="preserve"> There is a severe shortage of licensed</w:t>
      </w:r>
    </w:p>
    <w:p>
      <w:pPr>
        <w:numPr>
          <w:ilvl w:val="0"/>
          <w:numId w:val="1000"/>
        </w:numPr>
        <w:pStyle w:val="Compact"/>
      </w:pPr>
      <w:r>
        <w:t xml:space="preserve">Social Workers in Tokyo. The workload for existing practitioners is unsustainable, leading to high burnout rates.</w:t>
      </w:r>
    </w:p>
    <w:p>
      <w:pPr>
        <w:numPr>
          <w:ilvl w:val="0"/>
          <w:numId w:val="1005"/>
        </w:numPr>
        <w:pStyle w:val="Compact"/>
      </w:pPr>
      <w:r>
        <w:rPr>
          <w:bCs/>
          <w:b/>
        </w:rPr>
        <w:t xml:space="preserve">Cultural Stigma:</w:t>
      </w:r>
      <w:r>
        <w:t xml:space="preserve"> Seeking help from a welfare system is still viewed by some Japanese citizens as a loss of face. Overcoming this stigma requires patient, community-based education led by trusted</w:t>
      </w:r>
    </w:p>
    <w:p>
      <w:pPr>
        <w:numPr>
          <w:ilvl w:val="0"/>
          <w:numId w:val="1000"/>
        </w:numPr>
        <w:pStyle w:val="Compact"/>
      </w:pPr>
      <w:r>
        <w:t xml:space="preserve">Social Workers.</w:t>
      </w:r>
    </w:p>
    <w:p>
      <w:pPr>
        <w:numPr>
          <w:ilvl w:val="0"/>
          <w:numId w:val="1006"/>
        </w:numPr>
        <w:pStyle w:val="Compact"/>
      </w:pPr>
      <w:r>
        <w:rPr>
          <w:bCs/>
          <w:b/>
        </w:rPr>
        <w:t xml:space="preserve">Bureaucratic Complexity:</w:t>
      </w:r>
      <w:r>
        <w:t xml:space="preserve"> The administrative procedures in Tokyo are notoriously complex. A</w:t>
      </w:r>
    </w:p>
    <w:p>
      <w:pPr>
        <w:numPr>
          <w:ilvl w:val="0"/>
          <w:numId w:val="1000"/>
        </w:numPr>
        <w:pStyle w:val="Compact"/>
      </w:pPr>
      <w:r>
        <w:t xml:space="preserve">Social Worker spends a significant portion of their time filling out forms rather than engaging directly with clients.</w:t>
      </w:r>
    </w:p>
    <w:p>
      <w:pPr>
        <w:pStyle w:val="FirstParagraph"/>
      </w:pPr>
      <w:r>
        <w:t xml:space="preserve">6. Strategic Recommendations</w:t>
      </w:r>
    </w:p>
    <w:p>
      <w:pPr>
        <w:pStyle w:val="BodyText"/>
      </w:pPr>
      <w:r>
        <w:t xml:space="preserve">To enhance the efficacy of social services in this region, the following recommendations are proposed:</w:t>
      </w:r>
    </w:p>
    <w:p>
      <w:pPr>
        <w:numPr>
          <w:ilvl w:val="0"/>
          <w:numId w:val="1007"/>
        </w:numPr>
        <w:pStyle w:val="Compact"/>
      </w:pPr>
      <w:r>
        <w:rPr>
          <w:bCs/>
          <w:b/>
        </w:rPr>
        <w:t xml:space="preserve">Incentivize Specialization:</w:t>
      </w:r>
      <w:r>
        <w:t xml:space="preserve"> The government should provide financial incentives and career advancement opportunities for</w:t>
      </w:r>
    </w:p>
    <w:p>
      <w:pPr>
        <w:numPr>
          <w:ilvl w:val="0"/>
          <w:numId w:val="1000"/>
        </w:numPr>
        <w:pStyle w:val="Compact"/>
      </w:pPr>
      <w:r>
        <w:t xml:space="preserve">Social Workers who specialize in geriatric care and multicultural support within Tokyo.</w:t>
      </w:r>
    </w:p>
    <w:p>
      <w:pPr>
        <w:numPr>
          <w:ilvl w:val="0"/>
          <w:numId w:val="1008"/>
        </w:numPr>
        <w:pStyle w:val="Compact"/>
      </w:pPr>
      <w:r>
        <w:rPr>
          <w:bCs/>
          <w:b/>
        </w:rPr>
        <w:t xml:space="preserve">Digital Integration:</w:t>
      </w:r>
      <w:r>
        <w:t xml:space="preserve"> Implement a unified digital platform for social workers in Tokyo to streamline case management, reducing administrative burden.</w:t>
      </w:r>
    </w:p>
    <w:p>
      <w:pPr>
        <w:numPr>
          <w:ilvl w:val="0"/>
          <w:numId w:val="1009"/>
        </w:numPr>
        <w:pStyle w:val="Compact"/>
      </w:pPr>
      <w:r>
        <w:rPr>
          <w:bCs/>
          <w:b/>
        </w:rPr>
        <w:t xml:space="preserve">Cross-Sector Collaboration:</w:t>
      </w:r>
      <w:r>
        <w:t xml:space="preserve"> Encourage collaboration between hospitals, schools, and municipal offices. A</w:t>
      </w:r>
    </w:p>
    <w:p>
      <w:pPr>
        <w:numPr>
          <w:ilvl w:val="0"/>
          <w:numId w:val="1000"/>
        </w:numPr>
        <w:pStyle w:val="Compact"/>
      </w:pPr>
      <w:r>
        <w:t xml:space="preserve">Social Worker should be part of the multidisciplinary team in these institutions to ensure holistic care.</w:t>
      </w:r>
    </w:p>
    <w:p>
      <w:pPr>
        <w:numPr>
          <w:ilvl w:val="0"/>
          <w:numId w:val="1010"/>
        </w:numPr>
        <w:pStyle w:val="Compact"/>
      </w:pPr>
      <w:r>
        <w:rPr>
          <w:bCs/>
          <w:b/>
        </w:rPr>
        <w:t xml:space="preserve">Public Awareness Campaigns:</w:t>
      </w:r>
      <w:r>
        <w:t xml:space="preserve"> Launch campaigns to normalize the role of the</w:t>
      </w:r>
    </w:p>
    <w:p>
      <w:pPr>
        <w:numPr>
          <w:ilvl w:val="0"/>
          <w:numId w:val="1000"/>
        </w:numPr>
        <w:pStyle w:val="Compact"/>
      </w:pPr>
      <w:r>
        <w:t xml:space="preserve">Social Worker, framing them not as government enforcers but as community partners dedicated to well-being.</w:t>
      </w:r>
    </w:p>
    <w:p>
      <w:pPr>
        <w:pStyle w:val="FirstParagraph"/>
      </w:pPr>
      <w:r>
        <w:t xml:space="preserve">7. Conclusion</w:t>
      </w:r>
    </w:p>
    <w:p>
      <w:pPr>
        <w:pStyle w:val="BodyText"/>
      </w:pPr>
      <w:r>
        <w:t xml:space="preserve">The future stability and quality of life in</w:t>
      </w:r>
      <w:r>
        <w:t xml:space="preserve"> </w:t>
      </w:r>
      <w:r>
        <w:rPr>
          <w:bCs/>
          <w:b/>
        </w:rPr>
        <w:t xml:space="preserve">JAPAN Tokyo</w:t>
      </w:r>
      <w:r>
        <w:t xml:space="preserve"> </w:t>
      </w:r>
      <w:r>
        <w:t xml:space="preserve">depend heavily on the robustness of its social safety net. This Project Report confirms that the</w:t>
      </w:r>
    </w:p>
    <w:p>
      <w:pPr>
        <w:pStyle w:val="BodyText"/>
      </w:pPr>
      <w:r>
        <w:t xml:space="preserve">Social Worker is not merely a support role but a critical infrastructure component. By addressing the unique needs of an aging, urbanized, and increasingly diverse population, professional social services can transform societal challenges into manageable outcomes. Investing in training, retaining talent, and empowering</w:t>
      </w:r>
    </w:p>
    <w:p>
      <w:pPr>
        <w:pStyle w:val="BodyText"/>
      </w:pPr>
      <w:r>
        <w:t xml:space="preserve">Social Workers is an investment in the very heart of Japan’s capital. Without this human-centric approach, the structural efficiency of Tokyo will be undermined by social fragmentation.</w:t>
      </w:r>
    </w:p>
    <w:bookmarkEnd w:id="23"/>
    <w:bookmarkEnd w:id="24"/>
    <w:bookmarkStart w:id="25" w:name="references"/>
    <w:p>
      <w:pPr>
        <w:pStyle w:val="Heading2"/>
      </w:pPr>
      <w:r>
        <w:t xml:space="preserve">8. References</w:t>
      </w:r>
    </w:p>
    <w:p>
      <w:pPr>
        <w:numPr>
          <w:ilvl w:val="0"/>
          <w:numId w:val="1011"/>
        </w:numPr>
        <w:pStyle w:val="Compact"/>
      </w:pPr>
      <w:r>
        <w:t xml:space="preserve">Tokyo Metropolitan Government Bureau of Welfare Reports (2023)</w:t>
      </w:r>
    </w:p>
    <w:p>
      <w:pPr>
        <w:numPr>
          <w:ilvl w:val="0"/>
          <w:numId w:val="1012"/>
        </w:numPr>
        <w:pStyle w:val="Compact"/>
      </w:pPr>
      <w:r>
        <w:t xml:space="preserve">National Institute of Population and Social Security Research, Japan</w:t>
      </w:r>
    </w:p>
    <w:p>
      <w:pPr>
        <w:pStyle w:val="FirstParagraph"/>
      </w:pPr>
      <w:r>
        <w:t xml:space="preserve">Social Work Standards Council, Ministry of Health, Labour and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Integration in Japan, Tokyo</dc:title>
  <dc:creator/>
  <dc:language>en</dc:language>
  <cp:keywords/>
  <dcterms:created xsi:type="dcterms:W3CDTF">2026-07-29T11:25:22Z</dcterms:created>
  <dcterms:modified xsi:type="dcterms:W3CDTF">2026-07-29T11:25:22Z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