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d0290d1ecd0a823f926dd5af8890f346596f18d"/>
    <w:p>
      <w:pPr>
        <w:pStyle w:val="Heading1"/>
      </w:pPr>
      <w:r>
        <w:t xml:space="preserve">Project Report on the Implementation of Professional Social Worker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Social Affairs and Labor, Kuwait</w:t>
      </w:r>
      <w:r>
        <w:br/>
      </w:r>
      <w:r>
        <w:rPr>
          <w:bCs/>
          <w:b/>
        </w:rPr>
        <w:t xml:space="preserve">From:</w:t>
      </w:r>
      <w:r>
        <w:t xml:space="preserve"> </w:t>
      </w:r>
      <w:r>
        <w:t xml:space="preserve">Strategic Planning Committee for Urban Welfare Development</w:t>
      </w:r>
      <w:r>
        <w:br/>
      </w:r>
    </w:p>
    <w:bookmarkStart w:id="20" w:name="introduction-and-background"/>
    <w:p>
      <w:pPr>
        <w:pStyle w:val="Heading2"/>
      </w:pPr>
      <w:r>
        <w:t xml:space="preserve">1. Introduction and Background</w:t>
      </w:r>
    </w:p>
    <w:p>
      <w:pPr>
        <w:pStyle w:val="FirstParagraph"/>
      </w:pPr>
      <w:r>
        <w:t xml:space="preserve">This Project Report outlines the strategic necessity, operational framework, and expected outcomes of integrating professional</w:t>
      </w:r>
      <w:r>
        <w:t xml:space="preserve"> </w:t>
      </w:r>
      <w:r>
        <w:rPr>
          <w:bCs/>
          <w:b/>
        </w:rPr>
        <w:t xml:space="preserve">Social Worker</w:t>
      </w:r>
      <w:r>
        <w:t xml:space="preserve"> </w:t>
      </w:r>
      <w:r>
        <w:t xml:space="preserve">services within the rapidly evolving urban landscape of</w:t>
      </w:r>
      <w:r>
        <w:t xml:space="preserve"> </w:t>
      </w:r>
      <w:r>
        <w:rPr>
          <w:bCs/>
          <w:b/>
        </w:rPr>
        <w:t xml:space="preserve">Kuwait Kuwait City</w:t>
      </w:r>
      <w:r>
        <w:t xml:space="preserve">. As one of the most dynamic metropolitan areas in the Gulf region, Kuwait City serves as both a historical hub and a modern economic center. However, this rapid modernization brings complex socio-economic challenges that traditional family support structures alone can no longer address. The role of the dedicated</w:t>
      </w:r>
      <w:r>
        <w:t xml:space="preserve"> </w:t>
      </w:r>
      <w:r>
        <w:rPr>
          <w:bCs/>
          <w:b/>
        </w:rPr>
        <w:t xml:space="preserve">Social Worker</w:t>
      </w:r>
      <w:r>
        <w:t xml:space="preserve"> </w:t>
      </w:r>
      <w:r>
        <w:t xml:space="preserve">has thus become pivotal in bridging the gap between state resources and individual community needs.</w:t>
      </w:r>
    </w:p>
    <w:p>
      <w:pPr>
        <w:pStyle w:val="BodyText"/>
      </w:pPr>
      <w:r>
        <w:t xml:space="preserve">The primary objective of this initiative is to formalize a robust network of social services specifically tailored to the unique cultural and demographic fabric of</w:t>
      </w:r>
      <w:r>
        <w:t xml:space="preserve"> </w:t>
      </w:r>
      <w:r>
        <w:rPr>
          <w:bCs/>
          <w:b/>
        </w:rPr>
        <w:t xml:space="preserve">Kuwait Kuwait City</w:t>
      </w:r>
      <w:r>
        <w:t xml:space="preserve">. By establishing clear protocols for intervention, counseling, and resource allocation, we aim to create a safer, more inclusive environment for all residents.</w:t>
      </w:r>
    </w:p>
    <w:bookmarkEnd w:id="20"/>
    <w:bookmarkStart w:id="21" w:name="objectives-of-the-project"/>
    <w:p>
      <w:pPr>
        <w:pStyle w:val="Heading2"/>
      </w:pPr>
      <w:r>
        <w:t xml:space="preserve">2. Objectives of the Project</w:t>
      </w:r>
    </w:p>
    <w:p>
      <w:pPr>
        <w:pStyle w:val="FirstParagraph"/>
      </w:pPr>
      <w:r>
        <w:t xml:space="preserve">The deployment of professional</w:t>
      </w:r>
      <w:r>
        <w:t xml:space="preserve"> </w:t>
      </w:r>
      <w:r>
        <w:rPr>
          <w:bCs/>
          <w:b/>
        </w:rPr>
        <w:t xml:space="preserve">Social Worker</w:t>
      </w:r>
      <w:r>
        <w:t xml:space="preserve"> </w:t>
      </w:r>
      <w:r>
        <w:t xml:space="preserve">units in</w:t>
      </w:r>
      <w:r>
        <w:t xml:space="preserve"> </w:t>
      </w:r>
      <w:r>
        <w:rPr>
          <w:bCs/>
          <w:b/>
        </w:rPr>
        <w:t xml:space="preserve">Kuwait Kuwait City</w:t>
      </w:r>
      <w:r>
        <w:t xml:space="preserve"> </w:t>
      </w:r>
      <w:r>
        <w:t xml:space="preserve">is driven by three core objectives:</w:t>
      </w:r>
    </w:p>
    <w:p>
      <w:pPr>
        <w:numPr>
          <w:ilvl w:val="0"/>
          <w:numId w:val="1001"/>
        </w:numPr>
        <w:pStyle w:val="Compact"/>
      </w:pPr>
      <w:r>
        <w:rPr>
          <w:bCs/>
          <w:b/>
        </w:rPr>
        <w:t xml:space="preserve">To Provide Specialized Support:</w:t>
      </w:r>
    </w:p>
    <w:p>
      <w:pPr>
        <w:numPr>
          <w:ilvl w:val="0"/>
          <w:numId w:val="1001"/>
        </w:numPr>
        <w:pStyle w:val="Compact"/>
      </w:pPr>
      <w:r>
        <w:rPr>
          <w:bCs/>
          <w:b/>
        </w:rPr>
        <w:t xml:space="preserve">To Strengthen Community Cohesion:</w:t>
      </w:r>
    </w:p>
    <w:p>
      <w:pPr>
        <w:numPr>
          <w:ilvl w:val="0"/>
          <w:numId w:val="1001"/>
        </w:numPr>
        <w:pStyle w:val="Compact"/>
      </w:pPr>
      <w:r>
        <w:rPr>
          <w:bCs/>
          <w:b/>
        </w:rPr>
        <w:t xml:space="preserve">To Align with Vision 2035:</w:t>
      </w:r>
    </w:p>
    <w:bookmarkEnd w:id="21"/>
    <w:bookmarkStart w:id="22" w:name="scope-and-target-demographics"/>
    <w:p>
      <w:pPr>
        <w:pStyle w:val="Heading2"/>
      </w:pPr>
      <w:r>
        <w:t xml:space="preserve">3. Scope and Target Demographics</w:t>
      </w:r>
    </w:p>
    <w:p>
      <w:pPr>
        <w:pStyle w:val="FirstParagraph"/>
      </w:pPr>
      <w:r>
        <w:t xml:space="preserve">The scope of this project covers all administrative districts within</w:t>
      </w:r>
      <w:r>
        <w:t xml:space="preserve"> </w:t>
      </w:r>
      <w:r>
        <w:rPr>
          <w:bCs/>
          <w:b/>
        </w:rPr>
        <w:t xml:space="preserve">Kuwait Kuwait City</w:t>
      </w:r>
      <w:r>
        <w:t xml:space="preserve">, including Al-Madina Al-Athra, Salmiya, Hawalli, and Jabriya. These areas represent a microcosm of the broader societal challenges facing the nation.</w:t>
      </w:r>
    </w:p>
    <w:p>
      <w:pPr>
        <w:pStyle w:val="BodyText"/>
      </w:pPr>
      <w:r>
        <w:t xml:space="preserve">The</w:t>
      </w:r>
      <w:r>
        <w:t xml:space="preserve"> </w:t>
      </w:r>
      <w:r>
        <w:rPr>
          <w:bCs/>
          <w:b/>
        </w:rPr>
        <w:t xml:space="preserve">Social Worker</w:t>
      </w:r>
      <w:r>
        <w:t xml:space="preserve"> </w:t>
      </w:r>
      <w:r>
        <w:t xml:space="preserve">personnel will be deployed to assist specific vulnerable demographics:</w:t>
      </w:r>
    </w:p>
    <w:p>
      <w:pPr>
        <w:numPr>
          <w:ilvl w:val="0"/>
          <w:numId w:val="1002"/>
        </w:numPr>
        <w:pStyle w:val="Compact"/>
      </w:pPr>
      <w:r>
        <w:rPr>
          <w:bCs/>
          <w:b/>
        </w:rPr>
        <w:t xml:space="preserve">Youth at Risk:</w:t>
      </w:r>
    </w:p>
    <w:p>
      <w:pPr>
        <w:numPr>
          <w:ilvl w:val="0"/>
          <w:numId w:val="1002"/>
        </w:numPr>
        <w:pStyle w:val="Compact"/>
      </w:pPr>
      <w:r>
        <w:rPr>
          <w:bCs/>
          <w:b/>
        </w:rPr>
        <w:t xml:space="preserve">Elderly Population:</w:t>
      </w:r>
    </w:p>
    <w:p>
      <w:pPr>
        <w:numPr>
          <w:ilvl w:val="0"/>
          <w:numId w:val="1000"/>
        </w:numPr>
        <w:pStyle w:val="Compact"/>
      </w:pPr>
      <w:r>
        <w:t xml:space="preserve">With an aging demographic, there is a growing need for home-based care coordination. The</w:t>
      </w:r>
      <w:r>
        <w:t xml:space="preserve"> </w:t>
      </w:r>
      <w:r>
        <w:rPr>
          <w:bCs/>
          <w:b/>
        </w:rPr>
        <w:t xml:space="preserve">Social Worker</w:t>
      </w:r>
      <w:r>
        <w:t xml:space="preserve"> </w:t>
      </w:r>
      <w:r>
        <w:t xml:space="preserve">will liaise with healthcare providers to ensure the elderly in Kuwait City receive dignified and consistent support.</w:t>
      </w:r>
    </w:p>
    <w:p>
      <w:pPr>
        <w:numPr>
          <w:ilvl w:val="0"/>
          <w:numId w:val="1002"/>
        </w:numPr>
        <w:pStyle w:val="Compact"/>
      </w:pPr>
      <w:r>
        <w:rPr>
          <w:bCs/>
          <w:b/>
        </w:rPr>
        <w:t xml:space="preserve">Families in Crisis:</w:t>
      </w:r>
    </w:p>
    <w:p>
      <w:pPr>
        <w:numPr>
          <w:ilvl w:val="0"/>
          <w:numId w:val="1000"/>
        </w:numPr>
        <w:pStyle w:val="Compact"/>
      </w:pPr>
      <w:r>
        <w:t xml:space="preserve">This includes cases of domestic violence, divorce proceedings, and financial hardship. Immediate intervention by a trained</w:t>
      </w:r>
      <w:r>
        <w:t xml:space="preserve"> </w:t>
      </w:r>
      <w:r>
        <w:rPr>
          <w:bCs/>
          <w:b/>
        </w:rPr>
        <w:t xml:space="preserve">Social Worker</w:t>
      </w:r>
      <w:r>
        <w:t xml:space="preserve"> </w:t>
      </w:r>
      <w:r>
        <w:t xml:space="preserve">is crucial to prevent long-term psychological trauma for families residing in Kuwait City.</w:t>
      </w:r>
    </w:p>
    <w:bookmarkEnd w:id="22"/>
    <w:bookmarkStart w:id="23" w:name="methodology-and-operational-framework"/>
    <w:p>
      <w:pPr>
        <w:pStyle w:val="Heading2"/>
      </w:pPr>
      <w:r>
        <w:t xml:space="preserve">4. Methodology and Operational Framework</w:t>
      </w:r>
    </w:p>
    <w:p>
      <w:pPr>
        <w:pStyle w:val="FirstParagraph"/>
      </w:pPr>
      <w:r>
        <w:t xml:space="preserve">The implementation strategy relies on the establishment of "Community Care Hubs" across</w:t>
      </w:r>
      <w:r>
        <w:t xml:space="preserve"> </w:t>
      </w:r>
      <w:r>
        <w:rPr>
          <w:bCs/>
          <w:b/>
        </w:rPr>
        <w:t xml:space="preserve">Kuwait Kuwait City</w:t>
      </w:r>
      <w:r>
        <w:t xml:space="preserve">. These hubs will serve as the physical offices for</w:t>
      </w:r>
      <w:r>
        <w:t xml:space="preserve"> </w:t>
      </w:r>
      <w:r>
        <w:rPr>
          <w:bCs/>
          <w:b/>
        </w:rPr>
        <w:t xml:space="preserve">Social Worker</w:t>
      </w:r>
      <w:r>
        <w:t xml:space="preserve"> </w:t>
      </w:r>
      <w:r>
        <w:t xml:space="preserve">teams.</w:t>
      </w:r>
    </w:p>
    <w:p>
      <w:pPr>
        <w:pStyle w:val="BodyText"/>
      </w:pPr>
      <w:r>
        <w:t xml:space="preserve">A. Recruitment and Training:</w:t>
      </w:r>
    </w:p>
    <w:p>
      <w:pPr>
        <w:pStyle w:val="BodyText"/>
      </w:pPr>
      <w:r>
        <w:t xml:space="preserve">The selection process for</w:t>
      </w:r>
      <w:r>
        <w:t xml:space="preserve"> </w:t>
      </w:r>
      <w:r>
        <w:rPr>
          <w:bCs/>
          <w:b/>
        </w:rPr>
        <w:t xml:space="preserve">Social Worker</w:t>
      </w:r>
      <w:r>
        <w:t xml:space="preserve"> </w:t>
      </w:r>
      <w:r>
        <w:t xml:space="preserve">candidates will be rigorous, requiring degrees in social work or psychology. Furthermore, mandatory training modules on Kuwaiti Law and Islamic ethics will be conducted to ensure that the professional conduct of every</w:t>
      </w:r>
      <w:r>
        <w:t xml:space="preserve"> </w:t>
      </w:r>
      <w:r>
        <w:rPr>
          <w:bCs/>
          <w:b/>
        </w:rPr>
        <w:t xml:space="preserve">Social Worker</w:t>
      </w:r>
      <w:r>
        <w:t xml:space="preserve"> </w:t>
      </w:r>
      <w:r>
        <w:t xml:space="preserve">aligns with the values of</w:t>
      </w:r>
      <w:r>
        <w:t xml:space="preserve"> </w:t>
      </w:r>
      <w:r>
        <w:rPr>
          <w:bCs/>
          <w:b/>
        </w:rPr>
        <w:t xml:space="preserve">Kuwait Kuwait City</w:t>
      </w:r>
      <w:r>
        <w:t xml:space="preserve">.</w:t>
      </w:r>
    </w:p>
    <w:p>
      <w:pPr>
        <w:pStyle w:val="BodyText"/>
      </w:pPr>
      <w:r>
        <w:br/>
      </w:r>
    </w:p>
    <w:p>
      <w:pPr>
        <w:pStyle w:val="BodyText"/>
      </w:pPr>
      <w:r>
        <w:t xml:space="preserve">B. Digital Integration:</w:t>
      </w:r>
    </w:p>
    <w:p>
      <w:pPr>
        <w:pStyle w:val="BodyText"/>
      </w:pPr>
      <w:r>
        <w:t xml:space="preserve">A dedicated mobile application will be launched for residents of Kuwait City. This platform allows citizens to book appointments with a</w:t>
      </w:r>
      <w:r>
        <w:t xml:space="preserve"> </w:t>
      </w:r>
      <w:r>
        <w:rPr>
          <w:bCs/>
          <w:b/>
        </w:rPr>
        <w:t xml:space="preserve">Social Worker</w:t>
      </w:r>
      <w:r>
        <w:t xml:space="preserve">, access mental health resources, and report emergencies anonymously. This digital tool ensures that help is accessible 24/7.</w:t>
      </w:r>
    </w:p>
    <w:p>
      <w:pPr>
        <w:pStyle w:val="BodyText"/>
      </w:pPr>
      <w:r>
        <w:br/>
      </w:r>
    </w:p>
    <w:p>
      <w:pPr>
        <w:pStyle w:val="BodyText"/>
      </w:pPr>
      <w:r>
        <w:t xml:space="preserve">C. Inter-Agency Collaboration:</w:t>
      </w:r>
    </w:p>
    <w:p>
      <w:pPr>
        <w:pStyle w:val="BodyText"/>
      </w:pPr>
      <w:r>
        <w:t xml:space="preserve">Successful social work requires coordination. The</w:t>
      </w:r>
      <w:r>
        <w:t xml:space="preserve"> </w:t>
      </w:r>
      <w:r>
        <w:rPr>
          <w:bCs/>
          <w:b/>
        </w:rPr>
        <w:t xml:space="preserve">Social Worker</w:t>
      </w:r>
      <w:r>
        <w:t xml:space="preserve"> </w:t>
      </w:r>
      <w:r>
        <w:t xml:space="preserve">teams will operate under a unified command structure involving the Ministry of Social Affairs, the Ministry of Health, and local municipalities in Kuwait City to ensure a holistic approach to problem-solving.</w:t>
      </w:r>
    </w:p>
    <w:bookmarkEnd w:id="23"/>
    <w:bookmarkStart w:id="24" w:name="expected-outcomes-and-benefits"/>
    <w:p>
      <w:pPr>
        <w:pStyle w:val="Heading2"/>
      </w:pPr>
      <w:r>
        <w:t xml:space="preserve">5. Expected Outcomes and Benefits</w:t>
      </w:r>
    </w:p>
    <w:p>
      <w:pPr>
        <w:pStyle w:val="FirstParagraph"/>
      </w:pPr>
      <w:r>
        <w:t xml:space="preserve">The successful integration of this project will yield significant benefits for</w:t>
      </w:r>
      <w:r>
        <w:t xml:space="preserve"> </w:t>
      </w:r>
      <w:r>
        <w:rPr>
          <w:bCs/>
          <w:b/>
        </w:rPr>
        <w:t xml:space="preserve">Kuwait Kuwait City</w:t>
      </w:r>
      <w:r>
        <w:t xml:space="preserve">. Firstly, it is anticipated that there will be a measurable decrease in reported cases of domestic violence due to early intervention by proactive</w:t>
      </w:r>
      <w:r>
        <w:t xml:space="preserve"> </w:t>
      </w:r>
      <w:r>
        <w:rPr>
          <w:bCs/>
          <w:b/>
        </w:rPr>
        <w:t xml:space="preserve">Social Worker</w:t>
      </w:r>
      <w:r>
        <w:t xml:space="preserve"> </w:t>
      </w:r>
      <w:r>
        <w:t xml:space="preserve">teams.</w:t>
      </w:r>
    </w:p>
    <w:p>
      <w:pPr>
        <w:pStyle w:val="BodyText"/>
      </w:pPr>
      <w:r>
        <w:br/>
      </w:r>
    </w:p>
    <w:p>
      <w:pPr>
        <w:pStyle w:val="BodyText"/>
      </w:pPr>
      <w:r>
        <w:t xml:space="preserve">Secondly, the mental health landscape of the city will improve. By destigmatizing counseling and making professional help readily available through local</w:t>
      </w:r>
      <w:r>
        <w:t xml:space="preserve"> </w:t>
      </w:r>
      <w:r>
        <w:rPr>
          <w:bCs/>
          <w:b/>
        </w:rPr>
        <w:t xml:space="preserve">Social Worker</w:t>
      </w:r>
      <w:r>
        <w:t xml:space="preserve"> </w:t>
      </w:r>
      <w:r>
        <w:t xml:space="preserve">offices, more residents in Kuwait City will seek necessary psychological support without fear of social judgment.</w:t>
      </w:r>
    </w:p>
    <w:p>
      <w:pPr>
        <w:pStyle w:val="BodyText"/>
      </w:pPr>
      <w:r>
        <w:br/>
      </w:r>
    </w:p>
    <w:p>
      <w:pPr>
        <w:pStyle w:val="BodyText"/>
      </w:pPr>
      <w:r>
        <w:t xml:space="preserve">Finally, this project enhances the quality of life for all citizens. A society where vulnerable individuals are supported by a competent</w:t>
      </w:r>
      <w:r>
        <w:t xml:space="preserve"> </w:t>
      </w:r>
      <w:r>
        <w:rPr>
          <w:bCs/>
          <w:b/>
        </w:rPr>
        <w:t xml:space="preserve">Social Worker</w:t>
      </w:r>
      <w:r>
        <w:t xml:space="preserve"> </w:t>
      </w:r>
      <w:r>
        <w:t xml:space="preserve">network is inherently more stable and prosperous. For</w:t>
      </w:r>
      <w:r>
        <w:t xml:space="preserve"> </w:t>
      </w:r>
      <w:r>
        <w:rPr>
          <w:bCs/>
          <w:b/>
        </w:rPr>
        <w:t xml:space="preserve">Kuwait Kuwait City</w:t>
      </w:r>
      <w:r>
        <w:t xml:space="preserve">, this translates to higher levels of citizen satisfaction and stronger community bonds.</w:t>
      </w:r>
    </w:p>
    <w:bookmarkEnd w:id="24"/>
    <w:bookmarkStart w:id="25" w:name="challenges-and-mitigation-strategies"/>
    <w:p>
      <w:pPr>
        <w:pStyle w:val="Heading2"/>
      </w:pPr>
      <w:r>
        <w:t xml:space="preserve">6. Challenges and Mitigation Strategies</w:t>
      </w:r>
    </w:p>
    <w:p>
      <w:pPr>
        <w:pStyle w:val="FirstParagraph"/>
      </w:pPr>
      <w:r>
        <w:t xml:space="preserve">A. Cultural Sensitivity:</w:t>
      </w:r>
    </w:p>
    <w:p>
      <w:pPr>
        <w:pStyle w:val="BodyText"/>
      </w:pPr>
      <w:r>
        <w:t xml:space="preserve">Sometimes, there is a hesitation among residents to accept help from outside agencies. To mitigate this, the</w:t>
      </w:r>
      <w:r>
        <w:t xml:space="preserve"> </w:t>
      </w:r>
      <w:r>
        <w:rPr>
          <w:bCs/>
          <w:b/>
        </w:rPr>
        <w:t xml:space="preserve">Social Worker</w:t>
      </w:r>
      <w:r>
        <w:t xml:space="preserve"> </w:t>
      </w:r>
      <w:r>
        <w:t xml:space="preserve">teams will include local community leaders who can vouch for the integrity and cultural competence of the services provided in Kuwait City.</w:t>
      </w:r>
    </w:p>
    <w:p>
      <w:pPr>
        <w:pStyle w:val="BodyText"/>
      </w:pPr>
      <w:r>
        <w:br/>
      </w:r>
    </w:p>
    <w:p>
      <w:pPr>
        <w:pStyle w:val="BodyText"/>
      </w:pPr>
      <w:r>
        <w:t xml:space="preserve">B. Resource Allocation:</w:t>
      </w:r>
    </w:p>
    <w:p>
      <w:pPr>
        <w:pStyle w:val="BodyText"/>
      </w:pPr>
      <w:r>
        <w:t xml:space="preserve">Ensuring that every corner of Kuwait City is covered requires significant budgeting. A phased rollout approach will be taken, starting with high-density areas before expanding to peripheral districts, ensuring efficient use of funds for</w:t>
      </w:r>
      <w:r>
        <w:t xml:space="preserve"> </w:t>
      </w:r>
      <w:r>
        <w:rPr>
          <w:bCs/>
          <w:b/>
        </w:rPr>
        <w:t xml:space="preserve">Social Worker</w:t>
      </w:r>
      <w:r>
        <w:t xml:space="preserve"> </w:t>
      </w:r>
      <w:r>
        <w:t xml:space="preserve">deployment.</w:t>
      </w:r>
    </w:p>
    <w:bookmarkEnd w:id="25"/>
    <w:bookmarkStart w:id="26" w:name="conclusion"/>
    <w:p>
      <w:pPr>
        <w:pStyle w:val="Heading2"/>
      </w:pPr>
      <w:r>
        <w:t xml:space="preserve">7. Conclusion</w:t>
      </w:r>
    </w:p>
    <w:p>
      <w:pPr>
        <w:pStyle w:val="FirstParagraph"/>
      </w:pPr>
      <w:r>
        <w:t xml:space="preserve">In conclusion, this Project Report affirms that the establishment of professional</w:t>
      </w:r>
      <w:r>
        <w:t xml:space="preserve"> </w:t>
      </w:r>
      <w:r>
        <w:rPr>
          <w:bCs/>
          <w:b/>
        </w:rPr>
        <w:t xml:space="preserve">Social Worker</w:t>
      </w:r>
      <w:r>
        <w:t xml:space="preserve"> </w:t>
      </w:r>
      <w:r>
        <w:t xml:space="preserve">services is not merely an administrative upgrade but a fundamental requirement for the sustainable development of</w:t>
      </w:r>
      <w:r>
        <w:t xml:space="preserve"> </w:t>
      </w:r>
      <w:r>
        <w:rPr>
          <w:bCs/>
          <w:b/>
        </w:rPr>
        <w:t xml:space="preserve">Kuwait Kuwait City</w:t>
      </w:r>
      <w:r>
        <w:t xml:space="preserve">. By empowering our communities with trained professionals who understand local nuances and possess international standards of care, we are investing in the social capital of our nation.</w:t>
      </w:r>
    </w:p>
    <w:p>
      <w:pPr>
        <w:pStyle w:val="BodyText"/>
      </w:pPr>
      <w:r>
        <w:t xml:space="preserve">The role of the</w:t>
      </w:r>
      <w:r>
        <w:t xml:space="preserve"> </w:t>
      </w:r>
      <w:r>
        <w:rPr>
          <w:bCs/>
          <w:b/>
        </w:rPr>
        <w:t xml:space="preserve">Social Worker</w:t>
      </w:r>
      <w:r>
        <w:t xml:space="preserve"> </w:t>
      </w:r>
      <w:r>
        <w:t xml:space="preserve">extends beyond crisis management; they are architects of a compassionate society. As</w:t>
      </w:r>
      <w:r>
        <w:t xml:space="preserve"> </w:t>
      </w:r>
      <w:r>
        <w:rPr>
          <w:bCs/>
          <w:b/>
        </w:rPr>
        <w:t xml:space="preserve">Kuwait Kuwait City</w:t>
      </w:r>
      <w:r>
        <w:t xml:space="preserve"> </w:t>
      </w:r>
      <w:r>
        <w:t xml:space="preserve">continues to grow economically and architecturally, it must also grow socially. This project provides the roadmap for that growth, ensuring that no resident is left behind.</w:t>
      </w:r>
    </w:p>
    <w:p>
      <w:pPr>
        <w:pStyle w:val="BodyText"/>
      </w:pPr>
      <w:r>
        <w:t xml:space="preserve">We recommend the immediate approval of the budget allocation for this initiative to begin recruitment and training in the upcoming fiscal year. The time has come to institutionalize care as a core pillar of governance in</w:t>
      </w:r>
      <w:r>
        <w:t xml:space="preserve"> </w:t>
      </w:r>
      <w:r>
        <w:rPr>
          <w:bCs/>
          <w:b/>
        </w:rPr>
        <w:t xml:space="preserve">Kuwait Kuwait City</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 Kuwait City</dc:title>
  <dc:creator/>
  <dc:language>en</dc:language>
  <cp:keywords/>
  <dcterms:created xsi:type="dcterms:W3CDTF">2026-07-29T16:58:29Z</dcterms:created>
  <dcterms:modified xsi:type="dcterms:W3CDTF">2026-07-29T16:58:29Z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