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Initiatives</w:t>
      </w:r>
      <w:r>
        <w:t xml:space="preserve"> </w:t>
      </w:r>
      <w:r>
        <w:t xml:space="preserve">in</w:t>
      </w:r>
      <w:r>
        <w:t xml:space="preserve"> </w:t>
      </w:r>
      <w:r>
        <w:t xml:space="preserve">Qatar</w:t>
      </w:r>
      <w:r>
        <w:t xml:space="preserve"> </w:t>
      </w:r>
      <w:r>
        <w:t xml:space="preserve">Doha</w:t>
      </w:r>
    </w:p>
    <w:bookmarkStart w:id="31" w:name="X693a55cb54197428a44fe45e304e30d9076b0ff"/>
    <w:p>
      <w:pPr>
        <w:pStyle w:val="Heading1"/>
      </w:pPr>
      <w:r>
        <w:t xml:space="preserve">Project Report: Enhancing Community Welfare through Social Worker Integration in Qatar Doha</w:t>
      </w:r>
    </w:p>
    <w:p>
      <w:pPr>
        <w:pStyle w:val="FirstParagraph"/>
      </w:pPr>
      <w:r>
        <w:rPr>
          <w:bCs/>
          <w:b/>
        </w:rPr>
        <w:t xml:space="preserve">Date:</w:t>
      </w:r>
      <w:r>
        <w:t xml:space="preserve"> </w:t>
      </w:r>
      <w:r>
        <w:t xml:space="preserve">October 26, 2023</w:t>
      </w:r>
      <w:r>
        <w:br/>
      </w:r>
      <w:r>
        <w:rPr>
          <w:bCs/>
          <w:b/>
        </w:rPr>
        <w:t xml:space="preserve">To:</w:t>
      </w:r>
      <w:r>
        <w:t xml:space="preserve">The Ministry of Administrative Development, Labor and Social Affairs (MALSA)</w:t>
      </w:r>
      <w:r>
        <w:br/>
      </w:r>
      <w:r>
        <w:rPr>
          <w:bCs/>
          <w:b/>
        </w:rPr>
        <w:t xml:space="preserve">From:</w:t>
      </w:r>
      <w:r>
        <w:t xml:space="preserve">Social Services Planning Committee</w:t>
      </w:r>
      <w:r>
        <w:br/>
      </w:r>
    </w:p>
    <w:p>
      <w:pPr>
        <w:pStyle w:val="BodyText"/>
      </w:pPr>
      <w:r>
        <w:t xml:space="preserve">Subject:**Comprehensive Strategy for Deploying Professional Social Workers in Qatar Doha</w:t>
      </w:r>
    </w:p>
    <w:bookmarkStart w:id="20" w:name="executive-summary"/>
    <w:p>
      <w:pPr>
        <w:pStyle w:val="Heading2"/>
      </w:pPr>
      <w:r>
        <w:t xml:space="preserve">1. Executive Summary</w:t>
      </w:r>
    </w:p>
    <w:p>
      <w:pPr>
        <w:pStyle w:val="FirstParagraph"/>
      </w:pPr>
      <w:r>
        <w:t xml:space="preserve">This Project Report outlines a strategic framework for the recruitment, training, and deployment of dedicated</w:t>
      </w:r>
      <w:r>
        <w:t xml:space="preserve"> </w:t>
      </w:r>
      <w:r>
        <w:rPr>
          <w:bCs/>
          <w:b/>
        </w:rPr>
        <w:t xml:space="preserve">Social Worker</w:t>
      </w:r>
      <w:r>
        <w:t xml:space="preserve"> </w:t>
      </w:r>
      <w:r>
        <w:t xml:space="preserve">professionals within the vibrant and rapidly developing context of</w:t>
      </w:r>
      <w:r>
        <w:t xml:space="preserve"> </w:t>
      </w:r>
      <w:r>
        <w:rPr>
          <w:bCs/>
          <w:b/>
        </w:rPr>
        <w:t xml:space="preserve">Qatar Doha</w:t>
      </w:r>
      <w:r>
        <w:t xml:space="preserve">. As Qatar continues to realize its National Vision 2030, which places human development as a central pillar, there is an increasing need for structured social support systems that cater to the diverse demographics of the capital city. This report details how integrating robust social work protocols into existing healthcare, education, and community sectors will significantly enhance the quality of life for residents and expatriates alike in</w:t>
      </w:r>
      <w:r>
        <w:t xml:space="preserve"> </w:t>
      </w:r>
      <w:r>
        <w:rPr>
          <w:bCs/>
          <w:b/>
        </w:rPr>
        <w:t xml:space="preserve">Qatar Doha</w:t>
      </w:r>
      <w:r>
        <w:t xml:space="preserve">.</w:t>
      </w:r>
    </w:p>
    <w:bookmarkEnd w:id="20"/>
    <w:bookmarkStart w:id="21" w:name="background-and-context"/>
    <w:p>
      <w:pPr>
        <w:pStyle w:val="Heading2"/>
      </w:pPr>
      <w:r>
        <w:t xml:space="preserve">2. Background and Context</w:t>
      </w:r>
    </w:p>
    <w:p>
      <w:pPr>
        <w:pStyle w:val="FirstParagraph"/>
      </w:pPr>
      <w:r>
        <w:rPr>
          <w:bCs/>
          <w:b/>
        </w:rPr>
        <w:t xml:space="preserve">Qatar Doha</w:t>
      </w:r>
      <w:r>
        <w:t xml:space="preserve">, the capital city, has undergone unprecedented transformation over the last decade. From hosting major international events to becoming a hub for global business and tourism, the city's population has become incredibly diverse. While this diversity is a source of strength, it also presents unique social challenges. Issues such as cultural integration, mental health awareness among expatriate workers, family support for single parents, and elder care for an aging population require specialized attention.</w:t>
      </w:r>
    </w:p>
    <w:p>
      <w:pPr>
        <w:pStyle w:val="BodyText"/>
      </w:pPr>
      <w:r>
        <w:t xml:space="preserve">The traditional community support structures in Qatar are rooted deeply in tribal and familial traditions. However, the modern urban landscape of</w:t>
      </w:r>
      <w:r>
        <w:t xml:space="preserve"> </w:t>
      </w:r>
      <w:r>
        <w:rPr>
          <w:bCs/>
          <w:b/>
        </w:rPr>
        <w:t xml:space="preserve">Qatar Doha</w:t>
      </w:r>
      <w:r>
        <w:t xml:space="preserve"> </w:t>
      </w:r>
      <w:r>
        <w:t xml:space="preserve">necessitates a formalized professional approach to social welfare. The role of the</w:t>
      </w:r>
      <w:r>
        <w:t xml:space="preserve"> </w:t>
      </w:r>
      <w:r>
        <w:rPr>
          <w:bCs/>
          <w:b/>
        </w:rPr>
        <w:t xml:space="preserve">Social Worker</w:t>
      </w:r>
      <w:r>
        <w:t xml:space="preserve"> </w:t>
      </w:r>
      <w:r>
        <w:t xml:space="preserve">is no longer just supplementary; it is essential for addressing complex psychosocial issues that arise in a multicultural metropolis.</w:t>
      </w:r>
    </w:p>
    <w:bookmarkEnd w:id="21"/>
    <w:bookmarkStart w:id="22" w:name="objectives-of-the-project"/>
    <w:p>
      <w:pPr>
        <w:pStyle w:val="Heading2"/>
      </w:pPr>
      <w:r>
        <w:t xml:space="preserve">3. Objectives of the Project</w:t>
      </w:r>
    </w:p>
    <w:p>
      <w:pPr>
        <w:pStyle w:val="FirstParagraph"/>
      </w:pPr>
      <w:r>
        <w:t xml:space="preserve">The primary goal of this initiative is to establish a cohesive network of certified</w:t>
      </w:r>
      <w:r>
        <w:t xml:space="preserve"> </w:t>
      </w:r>
      <w:r>
        <w:rPr>
          <w:bCs/>
          <w:b/>
        </w:rPr>
        <w:t xml:space="preserve">Social Worker</w:t>
      </w:r>
      <w:r>
        <w:t xml:space="preserve"> </w:t>
      </w:r>
      <w:r>
        <w:t xml:space="preserve">professionals across key sectors in</w:t>
      </w:r>
      <w:r>
        <w:t xml:space="preserve"> </w:t>
      </w:r>
      <w:r>
        <w:rPr>
          <w:bCs/>
          <w:b/>
        </w:rPr>
        <w:t xml:space="preserve">Qatar Doha</w:t>
      </w:r>
      <w:r>
        <w:t xml:space="preserve">. The specific objectives include:</w:t>
      </w:r>
    </w:p>
    <w:p>
      <w:pPr>
        <w:numPr>
          <w:ilvl w:val="0"/>
          <w:numId w:val="1001"/>
        </w:numPr>
        <w:pStyle w:val="Compact"/>
      </w:pPr>
      <w:r>
        <w:rPr>
          <w:bCs/>
          <w:b/>
        </w:rPr>
        <w:t xml:space="preserve">Cultural Competence Integration:</w:t>
      </w:r>
      <w:r>
        <w:t xml:space="preserve">To ensure that all social workers in Qatar are trained to navigate the complex cultural tapestry of the local population, respecting Qatari traditions while addressing universal human rights.</w:t>
      </w:r>
    </w:p>
    <w:p>
      <w:pPr>
        <w:numPr>
          <w:ilvl w:val="0"/>
          <w:numId w:val="1001"/>
        </w:numPr>
        <w:pStyle w:val="Compact"/>
      </w:pPr>
      <w:r>
        <w:rPr>
          <w:bCs/>
          <w:b/>
        </w:rPr>
        <w:t xml:space="preserve">Mental Health Accessibility:</w:t>
      </w:r>
      <w:r>
        <w:t xml:space="preserve">To reduce the stigma surrounding mental health by embedding</w:t>
      </w:r>
      <w:r>
        <w:t xml:space="preserve"> </w:t>
      </w:r>
      <w:r>
        <w:rPr>
          <w:bCs/>
          <w:b/>
        </w:rPr>
        <w:t xml:space="preserve">Social Worker</w:t>
      </w:r>
      <w:r>
        <w:t xml:space="preserve"> </w:t>
      </w:r>
      <w:r>
        <w:t xml:space="preserve">counselors in schools and workplaces throughout</w:t>
      </w:r>
      <w:r>
        <w:t xml:space="preserve"> </w:t>
      </w:r>
      <w:r>
        <w:rPr>
          <w:bCs/>
          <w:b/>
        </w:rPr>
        <w:t xml:space="preserve">Qatar Doha</w:t>
      </w:r>
      <w:r>
        <w:t xml:space="preserve">.</w:t>
      </w:r>
    </w:p>
    <w:p>
      <w:pPr>
        <w:numPr>
          <w:ilvl w:val="0"/>
          <w:numId w:val="1001"/>
        </w:numPr>
        <w:pStyle w:val="Compact"/>
      </w:pPr>
      <w:r>
        <w:rPr>
          <w:bCs/>
          <w:b/>
        </w:rPr>
        <w:t xml:space="preserve">Vulnerable Population Support:</w:t>
      </w:r>
      <w:r>
        <w:t xml:space="preserve">To provide targeted intervention for vulnerable groups, including female-headed households, migrant laborers, and children at risk.</w:t>
      </w:r>
    </w:p>
    <w:p>
      <w:pPr>
        <w:numPr>
          <w:ilvl w:val="0"/>
          <w:numId w:val="1001"/>
        </w:numPr>
        <w:pStyle w:val="Compact"/>
      </w:pPr>
      <w:r>
        <w:rPr>
          <w:bCs/>
          <w:b/>
        </w:rPr>
        <w:t xml:space="preserve">Policy Development:</w:t>
      </w:r>
      <w:r>
        <w:t xml:space="preserve">To collaborate with the Qatari government to draft policies that protect the rights of social clients and ensure ethical practice standards.</w:t>
      </w:r>
    </w:p>
    <w:bookmarkEnd w:id="22"/>
    <w:bookmarkStart w:id="26" w:name="Xfc82c27ea16b0bd3a614bee7f6bb458e7a974ba"/>
    <w:p>
      <w:pPr>
        <w:pStyle w:val="Heading2"/>
      </w:pPr>
      <w:r>
        <w:t xml:space="preserve">4. Methodology: The Role of the Social Worker</w:t>
      </w:r>
    </w:p>
    <w:p>
      <w:pPr>
        <w:pStyle w:val="FirstParagraph"/>
      </w:pPr>
      <w:r>
        <w:t xml:space="preserve">In this project, the definition and scope of a</w:t>
      </w:r>
      <w:r>
        <w:t xml:space="preserve"> </w:t>
      </w:r>
      <w:r>
        <w:rPr>
          <w:bCs/>
          <w:b/>
        </w:rPr>
        <w:t xml:space="preserve">Social Worker</w:t>
      </w:r>
      <w:r>
        <w:t xml:space="preserve"> </w:t>
      </w:r>
      <w:r>
        <w:t xml:space="preserve">in Qatar are expanded to include multi-disciplinary approaches. A professional social worker in this context acts as a bridge between individual needs and state resources. The methodology involves three key phases:</w:t>
      </w:r>
    </w:p>
    <w:bookmarkStart w:id="23" w:name="recruitment-and-qualification"/>
    <w:p>
      <w:pPr>
        <w:pStyle w:val="Heading3"/>
      </w:pPr>
      <w:r>
        <w:t xml:space="preserve">4.1 Recruitment and Qualification</w:t>
      </w:r>
    </w:p>
    <w:p>
      <w:pPr>
        <w:pStyle w:val="FirstParagraph"/>
      </w:pPr>
      <w:r>
        <w:t xml:space="preserve">We propose a rigorous recruitment process for social workers serving in</w:t>
      </w:r>
      <w:r>
        <w:t xml:space="preserve"> </w:t>
      </w:r>
      <w:r>
        <w:rPr>
          <w:bCs/>
          <w:b/>
        </w:rPr>
        <w:t xml:space="preserve">Qatar Doha</w:t>
      </w:r>
      <w:r>
        <w:t xml:space="preserve">. Candidates must hold recognized degrees in Social Work or Psychology with specific training in cross-cultural communication. Preference will be given to candidates who possess Arabic language proficiency, facilitating deeper connections with local Qatari families.</w:t>
      </w:r>
    </w:p>
    <w:bookmarkEnd w:id="23"/>
    <w:bookmarkStart w:id="24" w:name="sector-specific-deployment"/>
    <w:p>
      <w:pPr>
        <w:pStyle w:val="Heading3"/>
      </w:pPr>
      <w:r>
        <w:t xml:space="preserve">4.2 Sector-Specific Deployment</w:t>
      </w:r>
    </w:p>
    <w:p>
      <w:pPr>
        <w:pStyle w:val="FirstParagraph"/>
      </w:pPr>
      <w:r>
        <w:rPr>
          <w:bCs/>
          <w:b/>
        </w:rPr>
        <w:t xml:space="preserve">Social Worker</w:t>
      </w:r>
      <w:r>
        <w:t xml:space="preserve"> </w:t>
      </w:r>
      <w:r>
        <w:t xml:space="preserve">specialists will be deployed across three main sectors in</w:t>
      </w:r>
      <w:r>
        <w:t xml:space="preserve"> </w:t>
      </w:r>
      <w:r>
        <w:rPr>
          <w:bCs/>
          <w:b/>
        </w:rPr>
        <w:t xml:space="preserve">Qatar Doha</w:t>
      </w:r>
      <w:r>
        <w:t xml:space="preserve">:</w:t>
      </w:r>
    </w:p>
    <w:p>
      <w:pPr>
        <w:numPr>
          <w:ilvl w:val="0"/>
          <w:numId w:val="1002"/>
        </w:numPr>
        <w:pStyle w:val="Compact"/>
      </w:pPr>
      <w:r>
        <w:rPr>
          <w:bCs/>
          <w:b/>
        </w:rPr>
        <w:t xml:space="preserve">Educational Institutions:</w:t>
      </w:r>
      <w:r>
        <w:t xml:space="preserve"> </w:t>
      </w:r>
      <w:r>
        <w:t xml:space="preserve">Social workers will manage student welfare, bullying prevention, and family conflict resolution within universities and schools.</w:t>
      </w:r>
    </w:p>
    <w:p>
      <w:pPr>
        <w:numPr>
          <w:ilvl w:val="0"/>
          <w:numId w:val="1002"/>
        </w:numPr>
        <w:pStyle w:val="Compact"/>
      </w:pPr>
      <w:r>
        <w:rPr>
          <w:bCs/>
          <w:b/>
        </w:rPr>
        <w:t xml:space="preserve">Municipal Health Centers:</w:t>
      </w:r>
      <w:r>
        <w:t xml:space="preserve">In primary healthcare facilities across the city, social workers will assist in discharge planning for elderly patients and provide counseling for chronic illness management.</w:t>
      </w:r>
    </w:p>
    <w:p>
      <w:pPr>
        <w:numPr>
          <w:ilvl w:val="0"/>
          <w:numId w:val="1002"/>
        </w:numPr>
        <w:pStyle w:val="Compact"/>
      </w:pPr>
      <w:r>
        <w:rPr>
          <w:bCs/>
          <w:b/>
        </w:rPr>
        <w:t xml:space="preserve">Corporate Human Resources:</w:t>
      </w:r>
      <w:r>
        <w:t xml:space="preserve">Leveraging the strong presence of multinational corporations in Doha, corporate social workers will address employee assistance programs (EAP), focusing on work-life balance and stress management.</w:t>
      </w:r>
    </w:p>
    <w:bookmarkEnd w:id="24"/>
    <w:bookmarkStart w:id="25" w:name="community-engagement-programs"/>
    <w:p>
      <w:pPr>
        <w:pStyle w:val="Heading3"/>
      </w:pPr>
      <w:r>
        <w:t xml:space="preserve">4.3 Community Engagement Programs</w:t>
      </w:r>
    </w:p>
    <w:p>
      <w:pPr>
        <w:pStyle w:val="FirstParagraph"/>
      </w:pPr>
      <w:r>
        <w:t xml:space="preserve">To ensure sustainability, the project includes community outreach led by</w:t>
      </w:r>
      <w:r>
        <w:t xml:space="preserve"> </w:t>
      </w:r>
      <w:r>
        <w:rPr>
          <w:bCs/>
          <w:b/>
        </w:rPr>
        <w:t xml:space="preserve">Social Worker</w:t>
      </w:r>
      <w:r>
        <w:t xml:space="preserve">s. These programs will focus on integrating new expatriate residents into the social fabric of</w:t>
      </w:r>
      <w:r>
        <w:t xml:space="preserve"> </w:t>
      </w:r>
      <w:r>
        <w:rPr>
          <w:bCs/>
          <w:b/>
        </w:rPr>
        <w:t xml:space="preserve">Qatar Doha</w:t>
      </w:r>
      <w:r>
        <w:t xml:space="preserve">, organizing cultural exchange workshops, and providing legal aid referrals for labor disputes.</w:t>
      </w:r>
    </w:p>
    <w:bookmarkEnd w:id="25"/>
    <w:bookmarkEnd w:id="26"/>
    <w:bookmarkStart w:id="27" w:name="implementation-challenges-and-solutions"/>
    <w:p>
      <w:pPr>
        <w:pStyle w:val="Heading2"/>
      </w:pPr>
      <w:r>
        <w:t xml:space="preserve">5. Implementation Challenges and Solutions</w:t>
      </w:r>
    </w:p>
    <w:p>
      <w:pPr>
        <w:pStyle w:val="FirstParagraph"/>
      </w:pPr>
      <w:r>
        <w:rPr>
          <w:bCs/>
          <w:b/>
        </w:rPr>
        <w:t xml:space="preserve">Awareness Gaps:</w:t>
      </w:r>
      <w:r>
        <w:t xml:space="preserve">A common challenge in introducing professional social work is the lack of public awareness regarding their role. Residents in</w:t>
      </w:r>
      <w:r>
        <w:t xml:space="preserve"> </w:t>
      </w:r>
      <w:r>
        <w:rPr>
          <w:bCs/>
          <w:b/>
        </w:rPr>
        <w:t xml:space="preserve">Qatar Doha</w:t>
      </w:r>
      <w:r>
        <w:t xml:space="preserve"> </w:t>
      </w:r>
      <w:r>
        <w:t xml:space="preserve">may not understand when to seek help from a social worker versus a doctor or lawyer.</w:t>
      </w:r>
      <w:r>
        <w:br/>
      </w:r>
      <w:r>
        <w:rPr>
          <w:iCs/>
          <w:i/>
        </w:rPr>
        <w:t xml:space="preserve">Solution:</w:t>
      </w:r>
      <w:r>
        <w:t xml:space="preserve"> </w:t>
      </w:r>
      <w:r>
        <w:t xml:space="preserve">Implement a nationwide media campaign highlighting success stories of intervention by</w:t>
      </w:r>
      <w:r>
        <w:t xml:space="preserve"> </w:t>
      </w:r>
      <w:r>
        <w:rPr>
          <w:bCs/>
          <w:b/>
        </w:rPr>
        <w:t xml:space="preserve">Social Worker</w:t>
      </w:r>
      <w:r>
        <w:t xml:space="preserve">s.</w:t>
      </w:r>
    </w:p>
    <w:p>
      <w:pPr>
        <w:pStyle w:val="BodyText"/>
      </w:pPr>
      <w:r>
        <w:rPr>
          <w:bCs/>
          <w:b/>
        </w:rPr>
        <w:t xml:space="preserve">Cultural Sensitivity:</w:t>
      </w:r>
      <w:r>
        <w:t xml:space="preserve">Navigating the intersection between Western social work ethics and Qatari Islamic values requires careful navigation.</w:t>
      </w:r>
      <w:r>
        <w:br/>
      </w:r>
      <w:r>
        <w:rPr>
          <w:iCs/>
          <w:i/>
        </w:rPr>
        <w:t xml:space="preserve">Solution:</w:t>
      </w:r>
      <w:r>
        <w:t xml:space="preserve"> </w:t>
      </w:r>
      <w:r>
        <w:t xml:space="preserve">Mandatory training modules for all staff focusing on Islamic ethics, local customs, and family dynamics in the Gulf region.</w:t>
      </w:r>
    </w:p>
    <w:bookmarkEnd w:id="27"/>
    <w:bookmarkStart w:id="28" w:name="expected-outcomes"/>
    <w:p>
      <w:pPr>
        <w:pStyle w:val="Heading2"/>
      </w:pPr>
      <w:r>
        <w:t xml:space="preserve">6. Expected Outcomes</w:t>
      </w:r>
    </w:p>
    <w:p>
      <w:pPr>
        <w:pStyle w:val="FirstParagraph"/>
      </w:pPr>
      <w:r>
        <w:t xml:space="preserve">The successful implementation of this project will yield measurable improvements in social stability within</w:t>
      </w:r>
      <w:r>
        <w:t xml:space="preserve"> </w:t>
      </w:r>
      <w:r>
        <w:rPr>
          <w:bCs/>
          <w:b/>
        </w:rPr>
        <w:t xml:space="preserve">Qatar Doha</w:t>
      </w:r>
      <w:r>
        <w:t xml:space="preserve">. We anticipate a 30% reduction in unreported domestic incidents due to early intervention by local social workers. Furthermore, there is expected to be a significant improvement in the academic performance of at-risk students through dedicated school-based counseling. By empowering the community through professional</w:t>
      </w:r>
      <w:r>
        <w:t xml:space="preserve"> </w:t>
      </w:r>
      <w:r>
        <w:rPr>
          <w:bCs/>
          <w:b/>
        </w:rPr>
        <w:t xml:space="preserve">Social Worker</w:t>
      </w:r>
      <w:r>
        <w:t xml:space="preserve"> </w:t>
      </w:r>
      <w:r>
        <w:t xml:space="preserve">support,</w:t>
      </w:r>
      <w:r>
        <w:t xml:space="preserve"> </w:t>
      </w:r>
      <w:r>
        <w:rPr>
          <w:bCs/>
          <w:b/>
        </w:rPr>
        <w:t xml:space="preserve">Qatar Doha</w:t>
      </w:r>
      <w:r>
        <w:t xml:space="preserve"> </w:t>
      </w:r>
      <w:r>
        <w:t xml:space="preserve">will set a regional benchmark for humane and effective urban governance.</w:t>
      </w:r>
    </w:p>
    <w:bookmarkEnd w:id="28"/>
    <w:bookmarkStart w:id="29" w:name="budgetary-considerations"/>
    <w:p>
      <w:pPr>
        <w:pStyle w:val="Heading2"/>
      </w:pPr>
      <w:r>
        <w:t xml:space="preserve">7. Budgetary Considerations</w:t>
      </w:r>
    </w:p>
    <w:p>
      <w:pPr>
        <w:pStyle w:val="FirstParagraph"/>
      </w:pPr>
      <w:r>
        <w:t xml:space="preserve">The financial allocation for this project includes salaries for specialized social work teams, training facilities, office infrastructure in various districts of</w:t>
      </w:r>
      <w:r>
        <w:t xml:space="preserve"> </w:t>
      </w:r>
      <w:r>
        <w:rPr>
          <w:bCs/>
          <w:b/>
        </w:rPr>
        <w:t xml:space="preserve">Qatar Doha</w:t>
      </w:r>
      <w:r>
        <w:t xml:space="preserve">, and digital platforms for case management. Funding is proposed to be sourced through a mix of government budget appropriations from MALSA and partnerships with private sector corporate social responsibility (CSR) initiatives.</w:t>
      </w:r>
    </w:p>
    <w:bookmarkEnd w:id="29"/>
    <w:bookmarkStart w:id="30" w:name="conclusion"/>
    <w:p>
      <w:pPr>
        <w:pStyle w:val="Heading2"/>
      </w:pPr>
      <w:r>
        <w:t xml:space="preserve">8. Conclusion</w:t>
      </w:r>
    </w:p>
    <w:p>
      <w:pPr>
        <w:pStyle w:val="FirstParagraph"/>
      </w:pPr>
      <w:r>
        <w:t xml:space="preserve">This Project Report affirms that the strategic inclusion of professional</w:t>
      </w:r>
      <w:r>
        <w:t xml:space="preserve"> </w:t>
      </w:r>
      <w:r>
        <w:rPr>
          <w:bCs/>
          <w:b/>
        </w:rPr>
        <w:t xml:space="preserve">Social Worker</w:t>
      </w:r>
      <w:r>
        <w:t xml:space="preserve">s is not merely an administrative addition but a critical component of social infrastructure in modernizing society. For residents and visitors in this dynamic city, having access to compassionate, skilled social support enhances overall well-being. As we look toward the future of development, investing in human capital through the expertise of</w:t>
      </w:r>
      <w:r>
        <w:t xml:space="preserve"> </w:t>
      </w:r>
      <w:r>
        <w:rPr>
          <w:bCs/>
          <w:b/>
        </w:rPr>
        <w:t xml:space="preserve">Social Worker</w:t>
      </w:r>
      <w:r>
        <w:t xml:space="preserve">s remains a vital step toward making</w:t>
      </w:r>
      <w:r>
        <w:t xml:space="preserve"> </w:t>
      </w:r>
      <w:r>
        <w:rPr>
          <w:bCs/>
          <w:b/>
        </w:rPr>
        <w:t xml:space="preserve">Qatar Doha</w:t>
      </w:r>
      <w:r>
        <w:t xml:space="preserve"> </w:t>
      </w:r>
      <w:r>
        <w:t xml:space="preserve">a model city for social cohesion and care.</w:t>
      </w:r>
    </w:p>
    <w:p>
      <w:pPr>
        <w:pStyle w:val="BodyText"/>
      </w:pPr>
      <w:r>
        <w:t xml:space="preserve">We recommend immediate approval to proceed with the pilot phase in the Al Waab and West Bay districts of</w:t>
      </w:r>
      <w:r>
        <w:t xml:space="preserve"> </w:t>
      </w:r>
      <w:r>
        <w:rPr>
          <w:bCs/>
          <w:b/>
        </w:rPr>
        <w:t xml:space="preserve">Qatar Doha</w:t>
      </w:r>
      <w:r>
        <w:t xml:space="preserve">.</w:t>
      </w:r>
    </w:p>
    <w:p>
      <w:r>
        <w:pict>
          <v:rect style="width:0;height:1.5pt" o:hralign="center" o:hrstd="t" o:hr="t"/>
        </w:pict>
      </w:r>
    </w:p>
    <w:p>
      <w:pPr>
        <w:pStyle w:val="FirstParagraph"/>
      </w:pPr>
      <w:r>
        <w:rPr>
          <w:iCs/>
          <w:i/>
        </w:rPr>
        <w:t xml:space="preserve">© 2023 Social Services Planning Committee.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Initiatives in Qatar Doha</dc:title>
  <dc:creator/>
  <dc:language>en</dc:language>
  <cp:keywords/>
  <dcterms:created xsi:type="dcterms:W3CDTF">2026-07-29T13:36:18Z</dcterms:created>
  <dcterms:modified xsi:type="dcterms:W3CDTF">2026-07-29T13:36:18Z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