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Russia</w:t>
      </w:r>
      <w:r>
        <w:t xml:space="preserve"> </w:t>
      </w:r>
      <w:r>
        <w:t xml:space="preserve">Moscow</w:t>
      </w:r>
    </w:p>
    <w:p>
      <w:pPr>
        <w:pStyle w:val="FirstParagraph"/>
      </w:pPr>
      <w:r>
        <w:t xml:space="preserve">&lt; h1 &gt; Project Report: Social Worker Implementation in Russia Moscow &lt; /h1 &gt;</w:t>
      </w:r>
    </w:p>
    <w:bookmarkStart w:id="20" w:name="executive-summary"/>
    <w:p>
      <w:pPr>
        <w:pStyle w:val="Heading2"/>
      </w:pPr>
      <w:r>
        <w:t xml:space="preserve">Executive Summary</w:t>
      </w:r>
    </w:p>
    <w:p>
      <w:pPr>
        <w:pStyle w:val="FirstParagraph"/>
      </w:pPr>
      <w:r>
        <w:t xml:space="preserve">This document outlines the comprehensive strategic framework for the integration and deployment of professional Social Workers within the metropolitan jurisdiction of Russia Moscow. As one of the most populous and economically complex cities in Europe, Russia Moscow presents unique sociological challenges that require specialized intervention strategies. The primary objective of this project is to enhance community resilience, support vulnerable populations, and streamline state-social interactions through a robust network trained social work professionals.</w:t>
      </w:r>
    </w:p>
    <w:p>
      <w:pPr>
        <w:pStyle w:val="BodyText"/>
      </w:pPr>
      <w:r>
        <w:t xml:space="preserve">The scope of this report covers the structural requirements for hiring and training Social Workers tailored to the specific cultural and legislative context of Russia Moscow. It addresses demographic shifts, urban density issues, elderly care demands in aging communities across Russia Moscow districts, and youth development programs. By focusing on these critical areas, we aim to establish a sustainable model for social service delivery that is both efficient and empathetic.</w:t>
      </w:r>
    </w:p>
    <w:bookmarkEnd w:id="20"/>
    <w:bookmarkStart w:id="21" w:name="X4493affcc6eab9a210f7c324354e3940c36f9d2"/>
    <w:p>
      <w:pPr>
        <w:pStyle w:val="Heading2"/>
      </w:pPr>
      <w:r>
        <w:t xml:space="preserve">Contextual Analysis: The Landscape of Russia Moscow</w:t>
      </w:r>
    </w:p>
    <w:p>
      <w:pPr>
        <w:pStyle w:val="FirstParagraph"/>
      </w:pPr>
      <w:r>
        <w:t xml:space="preserve">Russia Moscow operates as a bustling metropolis where rapid modernization often coexists with lingering socioeconomic disparities. The city attracts millions of internal migrants from various regions of the Russian Federation, creating a diverse but sometimes fragmented social fabric. Within this context, the role of the Social Worker becomes pivotal in bridging gaps between state resources and individual needs.</w:t>
      </w:r>
    </w:p>
    <w:p>
      <w:pPr>
        <w:pStyle w:val="BodyText"/>
      </w:pPr>
      <w:r>
        <w:t xml:space="preserve">In Russia Moscow, urban planning and housing policies have led to high-density living situations that can exacerbate feelings of isolation among certain demographics. Furthermore, the transition from a post-industrial economy has left some segments of the population in Russia Moscow without adequate safety nets. This report argues that a dedicated team of Social Workers is essential to navigate these complexities, ensuring that residents receive timely assistance regardless their background or origin within the city limits.</w:t>
      </w:r>
    </w:p>
    <w:bookmarkEnd w:id="21"/>
    <w:bookmarkStart w:id="22" w:name="X6711ca4cdabfdad2a0d055032065cfe3cdfae4f"/>
    <w:p>
      <w:pPr>
        <w:pStyle w:val="Heading2"/>
      </w:pPr>
      <w:r>
        <w:t xml:space="preserve">Strategic Objectives for Social Worker Deployment</w:t>
      </w:r>
    </w:p>
    <w:p>
      <w:pPr>
        <w:pStyle w:val="FirstParagraph"/>
      </w:pPr>
      <w:r>
        <w:t xml:space="preserve">The implementation of the Social Worker initiative in Russia Moscow is driven by three core objectives:</w:t>
      </w:r>
    </w:p>
    <w:p>
      <w:pPr>
        <w:numPr>
          <w:ilvl w:val="0"/>
          <w:numId w:val="1001"/>
        </w:numPr>
        <w:pStyle w:val="Compact"/>
      </w:pPr>
      <w:r>
        <w:rPr>
          <w:bCs/>
          <w:b/>
        </w:rPr>
        <w:t xml:space="preserve">Vulnerable Population Support:</w:t>
      </w:r>
      <w:r>
        <w:t xml:space="preserve">A significant portion of Russia Moscow's demographic includes elderly citizens who live alone, as well as individuals with disabilities. Social Workers will be deployed to conduct home visits, assess living conditions, and coordinate with medical services. This proactive approach aims to reduce hospital readmissions and improve quality of life for seniors across various districts in Russia Moscow.</w:t>
      </w:r>
    </w:p>
    <w:p>
      <w:pPr>
        <w:numPr>
          <w:ilvl w:val="0"/>
          <w:numId w:val="1001"/>
        </w:numPr>
        <w:pStyle w:val="Compact"/>
      </w:pPr>
      <w:r>
        <w:rPr>
          <w:bCs/>
          <w:b/>
        </w:rPr>
        <w:t xml:space="preserve">Family Stability and Child Welfare:</w:t>
      </w:r>
      <w:r>
        <w:t xml:space="preserve">Child protection agencies in Russia Moscow face immense pressure due to high caseloads. By integrating professional Social Workers into the family services framework, we can provide early intervention for at-risk families. This includes parenting workshops, conflict mediation, and resource linkage to prevent child removal unless absolutely necessary, thereby preserving family units within the community.</w:t>
      </w:r>
    </w:p>
    <w:p>
      <w:pPr>
        <w:numPr>
          <w:ilvl w:val="0"/>
          <w:numId w:val="1001"/>
        </w:numPr>
        <w:pStyle w:val="Compact"/>
      </w:pPr>
      <w:r>
        <w:rPr>
          <w:bCs/>
          <w:b/>
        </w:rPr>
        <w:t xml:space="preserve">Integration of Migrant Populations:</w:t>
      </w:r>
      <w:r>
        <w:t xml:space="preserve">Russia Moscow is a hub for internal labor migration. Many newcomers struggle with bureaucratic hurdles related to registration employment access to education for their children. Social Workers will serve as cultural brokers and navigators helping migrants integrate into the social structure of Russia Moscow, reducing marginalization and fostering social cohesion.</w:t>
      </w:r>
    </w:p>
    <w:bookmarkEnd w:id="22"/>
    <w:bookmarkStart w:id="23" w:name="operational-framework-and-training"/>
    <w:p>
      <w:pPr>
        <w:pStyle w:val="Heading2"/>
      </w:pPr>
      <w:r>
        <w:t xml:space="preserve">Operational Framework and Training</w:t>
      </w:r>
    </w:p>
    <w:p>
      <w:pPr>
        <w:pStyle w:val="FirstParagraph"/>
      </w:pPr>
      <w:r>
        <w:t xml:space="preserve">The success of any Social Worker program in Russia Moscow depends heavily on rigorous training protocols that respect local norms while adhering to international best practices. The curriculum for these professionals must include:</w:t>
      </w:r>
    </w:p>
    <w:p>
      <w:pPr>
        <w:numPr>
          <w:ilvl w:val="0"/>
          <w:numId w:val="1002"/>
        </w:numPr>
        <w:pStyle w:val="Compact"/>
      </w:pPr>
      <w:r>
        <w:rPr>
          <w:bCs/>
          <w:b/>
        </w:rPr>
        <w:t xml:space="preserve">Labor Law Compliance:</w:t>
      </w:r>
      <w:r>
        <w:t xml:space="preserve">A thorough understanding of the Russian Federation labor codes and municipal regulations specific to Russia Moscow is mandatory.</w:t>
      </w:r>
    </w:p>
    <w:p>
      <w:pPr>
        <w:numPr>
          <w:ilvl w:val="0"/>
          <w:numId w:val="1002"/>
        </w:numPr>
        <w:pStyle w:val="Compact"/>
      </w:pPr>
      <w:r>
        <w:rPr>
          <w:bCs/>
          <w:b/>
        </w:rPr>
        <w:t xml:space="preserve">Crisis Intervention Skills:</w:t>
      </w:r>
      <w:r>
        <w:t xml:space="preserve">Mental health first aid and de-escalation techniques are crucial given the high-stress environment typical of large metropolitan centers like Russia Moscow.</w:t>
      </w:r>
    </w:p>
    <w:p>
      <w:pPr>
        <w:numPr>
          <w:ilvl w:val="0"/>
          <w:numId w:val="1002"/>
        </w:numPr>
        <w:pStyle w:val="Compact"/>
      </w:pPr>
      <w:r>
        <w:rPr>
          <w:bCs/>
          <w:b/>
        </w:rPr>
        <w:t xml:space="preserve">Digital Literacy:</w:t>
      </w:r>
      <w:r>
        <w:t xml:space="preserve">Modern Social Workers in Russia Moscow must be proficient in utilizing government digital platforms for case management, data entry, and resource tracking. This ensures transparency and efficiency in reporting.</w:t>
      </w:r>
    </w:p>
    <w:p>
      <w:pPr>
        <w:pStyle w:val="FirstParagraph"/>
      </w:pPr>
      <w:r>
        <w:t xml:space="preserve">We propose a phased rollout starting with pilot programs in high-need districts such as Northern Administrative Okrug and South-Eastern Administrative Okrug. Success metrics will include response times to crisis calls, number of families stabilized per month, and user satisfaction surveys conducted by residents of Russia Moscow.</w:t>
      </w:r>
    </w:p>
    <w:bookmarkEnd w:id="23"/>
    <w:bookmarkStart w:id="24" w:name="challenges-and-mitigation-strategies"/>
    <w:p>
      <w:pPr>
        <w:pStyle w:val="Heading2"/>
      </w:pPr>
      <w:r>
        <w:t xml:space="preserve">Challenges and Mitigation Strategies</w:t>
      </w:r>
    </w:p>
    <w:p>
      <w:pPr>
        <w:pStyle w:val="FirstParagraph"/>
      </w:pPr>
      <w:r>
        <w:t xml:space="preserve">Despite the clear benefits, implementing this project in Russia Moscow faces several hurdles. Bureaucratic inertia within existing state structures can slow down hiring processes. To mitigate this, we recommend establishing a dedicated task force that operates parallel to traditional HR departments specifically for the recruitment of Social Workers.</w:t>
      </w:r>
    </w:p>
    <w:p>
      <w:pPr>
        <w:pStyle w:val="BodyText"/>
      </w:pPr>
      <w:r>
        <w:t xml:space="preserve">Another challenge is public perception. In some communities, there may be stigma associated with seeking social assistance or interacting with state-employed Social Workers in Russia Moscow. Community awareness campaigns will be launched to educate citizens about the supportive rather than punitive nature of these services. Emphasizing confidentiality and empowerment will help build trust between the community and the new Social Worker workforce.</w:t>
      </w:r>
    </w:p>
    <w:bookmarkEnd w:id="24"/>
    <w:bookmarkStart w:id="25" w:name="budgetary-considerations"/>
    <w:p>
      <w:pPr>
        <w:pStyle w:val="Heading2"/>
      </w:pPr>
      <w:r>
        <w:t xml:space="preserve">Budgetary Considerations</w:t>
      </w:r>
    </w:p>
    <w:p>
      <w:pPr>
        <w:pStyle w:val="FirstParagraph"/>
      </w:pPr>
      <w:r>
        <w:t xml:space="preserve">The financial investment required for this initiative in Russia Moscow is substantial but justified by long-term societal gains. Costs include salaries, benefits, continuous education, technology infrastructure, and office space allocation. Funding will be sourced through a combination of federal grants aimed at social development and municipal budgets allocated to urban welfare in Russia Moscow.</w:t>
      </w:r>
    </w:p>
    <w:p>
      <w:pPr>
        <w:pStyle w:val="BodyText"/>
      </w:pPr>
      <w:r>
        <w:t xml:space="preserve">Cost-benefit analyses suggest that every ruble spent on preventive social work saves multiple rubles in emergency healthcare costs and law enforcement interventions later. For instance, early intervention by a Social Worker for an elderly person living alone can prevent costly emergency room visits due to falls or untreated chronic conditions.</w:t>
      </w:r>
    </w:p>
    <w:bookmarkEnd w:id="25"/>
    <w:bookmarkStart w:id="26" w:name="conclusion"/>
    <w:p>
      <w:pPr>
        <w:pStyle w:val="Heading2"/>
      </w:pPr>
      <w:r>
        <w:t xml:space="preserve">Conclusion</w:t>
      </w:r>
    </w:p>
    <w:p>
      <w:pPr>
        <w:pStyle w:val="FirstParagraph"/>
      </w:pPr>
      <w:r>
        <w:t xml:space="preserve">The integration of professional Social Workers into the fabric of society in Russia Moscow is not merely an administrative upgrade but a moral imperative. It reflects a commitment to human dignity and social justice in one of the world's most dynamic cities. By addressing the specific needs of vulnerable groups, supporting family stability, and facilitating migrant integration, this project will significantly enhance the well-being of all residents in Russia Moscow.</w:t>
      </w:r>
    </w:p>
    <w:p>
      <w:pPr>
        <w:pStyle w:val="BodyText"/>
      </w:pPr>
      <w:r>
        <w:t xml:space="preserve">We urge stakeholders to approve this proposal immediately so that training can begin in Q1 and full deployment can commence by Q2. The people of Russia Moscow deserve a responsive and compassionate social service system, and the deployment of dedicated Social Workers is the cornerstone upon which this future will be built. Through concerted effort, we can create a model of social work excellence that serves as a benchmark for other major cities within Russia and beyond.</w:t>
      </w:r>
    </w:p>
    <w:p>
      <w:pPr>
        <w:pStyle w:val="BodyText"/>
      </w:pPr>
      <w:r>
        <w:t xml:space="preserve">This report confirms that the time for action is now. With strategic planning and robust execution, the Social Worker initiative will transform lives across Russia Moscow, fostering a more inclusive resilient society where every individual has access to the support they need to thrive.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Russia Moscow</dc:title>
  <dc:creator/>
  <dc:language>en</dc:language>
  <cp:keywords/>
  <dcterms:created xsi:type="dcterms:W3CDTF">2026-07-29T12:46:24Z</dcterms:created>
  <dcterms:modified xsi:type="dcterms:W3CDTF">2026-07-29T12:46:24Z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