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Initiative</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bd9162f40dea33b7fdec7aaa9ad8467e0944382"/>
    <w:p>
      <w:pPr>
        <w:pStyle w:val="Heading1"/>
      </w:pPr>
      <w:r>
        <w:t xml:space="preserve">Project Report: Integration and Support of Social Worker Services in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Directorate of Social Protection, Saint Petersburg</w:t>
      </w:r>
      <w:r>
        <w:br/>
      </w:r>
      <w:r>
        <w:t xml:space="preserve">: Strategic Planning Committee for Urban Welfare</w:t>
      </w:r>
      <w:r>
        <w:br/>
      </w:r>
      <w:r>
        <w:t xml:space="preserve">Social Worker within the unique socio-economic landscape of</w:t>
      </w:r>
      <w:r>
        <w:t xml:space="preserve"> </w:t>
      </w:r>
      <w:r>
        <w:rPr>
          <w:bCs/>
          <w:b/>
        </w:rPr>
        <w:t xml:space="preserve">Russia Saint Petersburg</w:t>
      </w:r>
      <w:r>
        <w:t xml:space="preserve">. As one of Russia’s most significant cultural and economic hubs, Saint Petersburg faces distinct challenges ranging from an aging population in historic districts to rising social fragmentation in newly developed suburban areas. The objective of this project is to modernize the social welfare framework by integrating specialized training, digital tools, and community-centric approaches tailored specifically for the residents of</w:t>
      </w:r>
      <w:r>
        <w:t xml:space="preserve"> </w:t>
      </w:r>
      <w:r>
        <w:rPr>
          <w:bCs/>
          <w:b/>
        </w:rPr>
        <w:t xml:space="preserve">Russia Saint Petersburg</w:t>
      </w:r>
      <w:r>
        <w:t xml:space="preserve">. By focusing on the professional development of every</w:t>
      </w:r>
      <w:r>
        <w:t xml:space="preserve"> </w:t>
      </w:r>
      <w:r>
        <w:rPr>
          <w:bCs/>
          <w:b/>
        </w:rPr>
        <w:t xml:space="preserve">Social Worker</w:t>
      </w:r>
      <w:r>
        <w:t xml:space="preserve">, we aim to create a resilient support network that addresses both immediate needs and long-term societal well-being.</w:t>
      </w:r>
    </w:p>
    <w:bookmarkStart w:id="20" w:name="Xb42cf8869f3809b0315bdf6675d4247c4adb252"/>
    <w:p>
      <w:pPr>
        <w:pStyle w:val="Heading2"/>
      </w:pPr>
      <w:r>
        <w:t xml:space="preserve">2. Contextual Background: The Landscape of Russia Saint PetersburgRussia Saint Petersburg retains deep historical roots while simultaneously grappling with modern urbanization pressures. The city’s demographic structure includes a significant proportion of elderly citizens who reside in pre-revolutionary housing stock that often lacks modern accessibility features. Furthermore, the influx of internal migrants from other regions of Russia creates a demand for integration services, including language assistance and employment support for those unfamiliar with the specific bureaucratic nuances of</w:t>
      </w:r>
      <w:r>
        <w:t xml:space="preserve"> </w:t>
      </w:r>
      <w:r>
        <w:rPr>
          <w:bCs/>
          <w:b/>
        </w:rPr>
        <w:t xml:space="preserve">Russia Saint Petersburg</w:t>
      </w:r>
      <w:r>
        <w:t xml:space="preserve">.</w:t>
      </w:r>
      <w:r>
        <w:t xml:space="preserve"> </w:t>
      </w:r>
      <w:r>
        <w:t xml:space="preserve">The current social infrastructure in</w:t>
      </w:r>
      <w:r>
        <w:t xml:space="preserve"> </w:t>
      </w:r>
      <w:r>
        <w:rPr>
          <w:bCs/>
          <w:b/>
        </w:rPr>
        <w:t xml:space="preserve">Russia Saint Petersburg</w:t>
      </w:r>
      <w:r>
        <w:t xml:space="preserve"> </w:t>
      </w:r>
      <w:r>
        <w:t xml:space="preserve">is robust but faces resource constraints. Traditional methods of delivering aid are often paper-based and slow to adapt to rapid demographic shifts. There is a critical need to transition towards a proactive model where the</w:t>
      </w:r>
      <w:r>
        <w:t xml:space="preserve"> </w:t>
      </w:r>
      <w:r>
        <w:rPr>
          <w:bCs/>
          <w:b/>
        </w:rPr>
        <w:t xml:space="preserve">Social Worker</w:t>
      </w:r>
      <w:r>
        <w:t xml:space="preserve"> </w:t>
      </w:r>
      <w:r>
        <w:t xml:space="preserve">acts not merely as an administrator of benefits, but as a case manager who anticipates problems before they escalate into crises such as homelessness or severe financial destitution.</w:t>
      </w:r>
    </w:p>
    <w:bookmarkEnd w:id="20"/>
    <w:bookmarkStart w:id="23" w:name="X0beec19cdbbbb60ba333ecf69acae83142e00da"/>
    <w:p>
      <w:pPr>
        <w:pStyle w:val="Heading2"/>
      </w:pPr>
      <w:r>
        <w:t xml:space="preserve">3. The Evolving Role of the Social WorkerRussia Saint Petersburg, the definition of a</w:t>
      </w:r>
      <w:r>
        <w:t xml:space="preserve"> </w:t>
      </w:r>
      <w:r>
        <w:rPr>
          <w:bCs/>
          <w:b/>
        </w:rPr>
        <w:t xml:space="preserve">Social Worker</w:t>
      </w:r>
      <w:r>
        <w:t xml:space="preserve"> </w:t>
      </w:r>
      <w:r>
        <w:t xml:space="preserve">is undergoing a significant transformation. Historically, roles were limited to distributing state subsidies and monitoring compliance with housing regulations. However, contemporary demands require a multifaceted approach. The modern</w:t>
      </w:r>
      <w:r>
        <w:t xml:space="preserve"> </w:t>
      </w:r>
      <w:r>
        <w:rPr>
          <w:bCs/>
          <w:b/>
        </w:rPr>
        <w:t xml:space="preserve">Social Worker</w:t>
      </w:r>
      <w:r>
        <w:t xml:space="preserve"> </w:t>
      </w:r>
      <w:r>
        <w:t xml:space="preserve">in this region must possess skills in crisis intervention, psychological first aid, digital literacy, and community mediation.</w:t>
      </w:r>
    </w:p>
    <w:bookmarkStart w:id="21" w:name="X0bb0e7c17877b445f3fbc76ca7a4ed596082281"/>
    <w:p>
      <w:pPr>
        <w:pStyle w:val="Heading3"/>
      </w:pPr>
      <w:r>
        <w:t xml:space="preserve">3.1 Specialized Training RequirementsRussia Saint Petersburg, all incoming and existing</w:t>
      </w:r>
      <w:r>
        <w:t xml:space="preserve"> </w:t>
      </w:r>
      <w:r>
        <w:rPr>
          <w:bCs/>
          <w:b/>
        </w:rPr>
        <w:t xml:space="preserve">Social Worker</w:t>
      </w:r>
      <w:r>
        <w:t xml:space="preserve"> </w:t>
      </w:r>
      <w:r>
        <w:t xml:space="preserve">personnel must undergo specialized training modules. These modules should focus on:</w:t>
      </w:r>
    </w:p>
    <w:p>
      <w:pPr>
        <w:numPr>
          <w:ilvl w:val="0"/>
          <w:numId w:val="1001"/>
        </w:numPr>
        <w:pStyle w:val="Compact"/>
      </w:pPr>
      <w:r>
        <w:rPr>
          <w:bCs/>
          <w:b/>
        </w:rPr>
        <w:t xml:space="preserve">Cultural Competence:</w:t>
      </w:r>
      <w:r>
        <w:t xml:space="preserve"> </w:t>
      </w:r>
      <w:r>
        <w:t xml:space="preserve">Understanding the specific cultural dynamics of St. Petersburg, including its diverse migrant communities.</w:t>
      </w:r>
    </w:p>
    <w:p>
      <w:pPr>
        <w:numPr>
          <w:ilvl w:val="0"/>
          <w:numId w:val="1001"/>
        </w:numPr>
        <w:pStyle w:val="Compact"/>
      </w:pPr>
      <w:r>
        <w:rPr>
          <w:iCs/>
          <w:i/>
        </w:rPr>
        <w:t xml:space="preserve">Digital Integration:</w:t>
      </w:r>
      <w:r>
        <w:t xml:space="preserve"> </w:t>
      </w:r>
      <w:r>
        <w:t xml:space="preserve">Proficiency in using the unified state portal services and local municipal databases to streamline case management.</w:t>
      </w:r>
    </w:p>
    <w:p>
      <w:pPr>
        <w:numPr>
          <w:ilvl w:val="0"/>
          <w:numId w:val="1001"/>
        </w:numPr>
        <w:pStyle w:val="Compact"/>
      </w:pPr>
      <w:r>
        <w:t xml:space="preserve">Elderly Care Protocols: Specialized techniques for supporting the aging population, which is disproportionately large in historic districts of Saint Petersburg.</w:t>
      </w:r>
    </w:p>
    <w:bookmarkEnd w:id="21"/>
    <w:bookmarkStart w:id="22" w:name="Xba23fcdee64d4ac3e494c84ab95ff32f4ed4f1e"/>
    <w:p>
      <w:pPr>
        <w:pStyle w:val="Heading3"/>
      </w:pPr>
      <w:r>
        <w:t xml:space="preserve">3.2 Mental Health and Emotional ResilienceSocial Worker in an urban environment like</w:t>
      </w:r>
      <w:r>
        <w:t xml:space="preserve"> </w:t>
      </w:r>
      <w:r>
        <w:rPr>
          <w:bCs/>
          <w:b/>
        </w:rPr>
        <w:t xml:space="preserve">Russia Saint Petersburg</w:t>
      </w:r>
      <w:r>
        <w:t xml:space="preserve"> </w:t>
      </w:r>
      <w:r>
        <w:t xml:space="preserve">can lead to high rates of burnout. The emotional toll of dealing with poverty, domestic violence, and bureaucratic hurdles requires institutional support. This project proposes the establishment of peer-support groups and regular psychological debriefing sessions for all</w:t>
      </w:r>
      <w:r>
        <w:t xml:space="preserve"> </w:t>
      </w:r>
      <w:r>
        <w:rPr>
          <w:bCs/>
          <w:b/>
        </w:rPr>
        <w:t xml:space="preserve">Social Worker</w:t>
      </w:r>
      <w:r>
        <w:t xml:space="preserve"> </w:t>
      </w:r>
      <w:r>
        <w:t xml:space="preserve">staff employed by the municipal authorities in Saint Petersburg.</w:t>
      </w:r>
    </w:p>
    <w:bookmarkEnd w:id="22"/>
    <w:bookmarkEnd w:id="23"/>
    <w:bookmarkStart w:id="27" w:name="X4023338ec1b4f33811abd667ff8af83e2ae04e7"/>
    <w:p>
      <w:pPr>
        <w:pStyle w:val="Heading2"/>
      </w:pPr>
      <w:r>
        <w:t xml:space="preserve">4. Strategic Implementation PlanRussia Saint Petersburg.</w:t>
      </w:r>
    </w:p>
    <w:bookmarkStart w:id="24" w:name="X85bd6925b1722edcc13201a9998e95eb0c82d16"/>
    <w:p>
      <w:pPr>
        <w:pStyle w:val="Heading3"/>
      </w:pPr>
      <w:r>
        <w:t xml:space="preserve">Phase 1: Assessment and Resource Allocation (Months 1-6)Russia Saint Petersburg. This will identify "service deserts"—areas where access to a qualified</w:t>
      </w:r>
      <w:r>
        <w:t xml:space="preserve"> </w:t>
      </w:r>
      <w:r>
        <w:rPr>
          <w:bCs/>
          <w:b/>
        </w:rPr>
        <w:t xml:space="preserve">Social Worker</w:t>
      </w:r>
      <w:r>
        <w:t xml:space="preserve"> </w:t>
      </w:r>
      <w:r>
        <w:t xml:space="preserve">is limited due to geographic isolation or administrative gaps. Mobile social units will be deployed in these underserved areas, ensuring that the reach of the</w:t>
      </w:r>
      <w:r>
        <w:t xml:space="preserve"> </w:t>
      </w:r>
      <w:r>
        <w:rPr>
          <w:bCs/>
          <w:b/>
        </w:rPr>
        <w:t xml:space="preserve">Social Worker</w:t>
      </w:r>
      <w:r>
        <w:t xml:space="preserve"> </w:t>
      </w:r>
      <w:r>
        <w:t xml:space="preserve">extends beyond fixed office locations.</w:t>
      </w:r>
    </w:p>
    <w:bookmarkEnd w:id="24"/>
    <w:bookmarkStart w:id="25" w:name="Xc5dd5d810d8103961e151d34498271f9f875ae6"/>
    <w:p>
      <w:pPr>
        <w:pStyle w:val="Heading3"/>
      </w:pPr>
      <w:r>
        <w:t xml:space="preserve">Phase 2: Digital Transformation and Training (Months 7-12)Russia Saint Petersburg will be launched. This platform will allow clients to request assistance from a</w:t>
      </w:r>
      <w:r>
        <w:t xml:space="preserve"> </w:t>
      </w:r>
      <w:r>
        <w:rPr>
          <w:bCs/>
          <w:b/>
        </w:rPr>
        <w:t xml:space="preserve">Social Worker</w:t>
      </w:r>
      <w:r>
        <w:t xml:space="preserve"> </w:t>
      </w:r>
      <w:r>
        <w:t xml:space="preserve">via smartphone applications, track the status of their cases, and access educational resources. Concurrently, intensive training programs will begin for all social staff to ensure they are proficient in using these new tools. The goal is to reduce administrative backlog by 40% within this timeframe.</w:t>
      </w:r>
    </w:p>
    <w:bookmarkEnd w:id="25"/>
    <w:bookmarkStart w:id="26" w:name="Xc44986c1430d0e40d8dbe0f001286acf12c2e92"/>
    <w:p>
      <w:pPr>
        <w:pStyle w:val="Heading3"/>
      </w:pPr>
      <w:r>
        <w:t xml:space="preserve">Phase 3: Community Integration and Outreach (Months 13-18)Social Worker teams will partner with local NGOs, religious organizations, and neighborhood associations in Saint Petersburg to create holistic support networks. This collaborative approach ensures that the</w:t>
      </w:r>
      <w:r>
        <w:t xml:space="preserve"> </w:t>
      </w:r>
      <w:r>
        <w:rPr>
          <w:bCs/>
          <w:b/>
        </w:rPr>
        <w:t xml:space="preserve">Social Worker</w:t>
      </w:r>
      <w:r>
        <w:t xml:space="preserve"> </w:t>
      </w:r>
      <w:r>
        <w:t xml:space="preserve">is viewed as a trusted ally within the community rather than just an agent of the state. Special attention will be paid to youth at risk and families in crisis, providing them with immediate access to professional guidance.</w:t>
      </w:r>
    </w:p>
    <w:bookmarkEnd w:id="26"/>
    <w:bookmarkEnd w:id="27"/>
    <w:bookmarkStart w:id="28" w:name="X975589ac9d3d6a54ca4f97be9c6f480a7d0743e"/>
    <w:p>
      <w:pPr>
        <w:pStyle w:val="Heading2"/>
      </w:pPr>
      <w:r>
        <w:t xml:space="preserve">5. Expected Outcomes and Impact on Russia Saint PetersburgRussia Saint Petersburg. By empowering the</w:t>
      </w:r>
      <w:r>
        <w:t xml:space="preserve"> </w:t>
      </w:r>
      <w:r>
        <w:rPr>
          <w:bCs/>
          <w:b/>
        </w:rPr>
        <w:t xml:space="preserve">Social Worker</w:t>
      </w:r>
      <w:r>
        <w:t xml:space="preserve"> </w:t>
      </w:r>
      <w:r>
        <w:t xml:space="preserve">with better tools, training, and support systems, we anticipate a measurable reduction in social isolation among the elderly and a decrease in repeat emergency calls related to domestic issues.</w:t>
      </w:r>
      <w:r>
        <w:t xml:space="preserve"> </w:t>
      </w:r>
      <w:r>
        <w:t xml:space="preserve">Furthermore, enhancing the visibility and effectiveness of the</w:t>
      </w:r>
      <w:r>
        <w:t xml:space="preserve"> </w:t>
      </w:r>
      <w:r>
        <w:rPr>
          <w:bCs/>
          <w:b/>
        </w:rPr>
        <w:t xml:space="preserve">Social Worker</w:t>
      </w:r>
      <w:r>
        <w:t xml:space="preserve"> </w:t>
      </w:r>
      <w:r>
        <w:t xml:space="preserve">will help bridge the trust gap between citizens and local government institutions. In</w:t>
      </w:r>
      <w:r>
        <w:t xml:space="preserve"> </w:t>
      </w:r>
      <w:r>
        <w:rPr>
          <w:bCs/>
          <w:b/>
        </w:rPr>
        <w:t xml:space="preserve">Russia Saint Petersburg</w:t>
      </w:r>
      <w:r>
        <w:t xml:space="preserve">, where civic engagement is historically strong, having accessible and empathetic social services can foster a greater sense of community cohesion. The project aims to establish Saint Petersburg as a model for other cities in Russia, demonstrating how targeted investment in human resources can drive social stability and progress.</w:t>
      </w:r>
    </w:p>
    <w:p>
      <w:pPr>
        <w:pStyle w:val="FirstParagraph"/>
      </w:pPr>
      <w:r>
        <w:t xml:space="preserve">6. ConclusionRussia Saint Petersburg hinges on the professionalization and support of its frontline heroes: the</w:t>
      </w:r>
      <w:r>
        <w:t xml:space="preserve"> </w:t>
      </w:r>
      <w:r>
        <w:rPr>
          <w:bCs/>
          <w:b/>
        </w:rPr>
        <w:t xml:space="preserve">Social Worker</w:t>
      </w:r>
      <w:r>
        <w:t xml:space="preserve">. This report underscores that merely increasing funding is insufficient; rather, a holistic approach that includes training, digital integration, and community partnership is required. By adopting this strategic framework, Saint Petersburg can ensure that every resident has access to dignified, efficient, and compassionate support. The success of this initiative will not only benefit the individuals directly served but will also contribute to the broader social fabric of</w:t>
      </w:r>
      <w:r>
        <w:t xml:space="preserve"> </w:t>
      </w:r>
      <w:r>
        <w:rPr>
          <w:bCs/>
          <w:b/>
        </w:rPr>
        <w:t xml:space="preserve">Russia Saint Petersburg</w:t>
      </w:r>
      <w:r>
        <w:t xml:space="preserve">, reinforcing its status as a city of culture, resilience, and care. We recommend immediate approval of the budget allocation for Phase 1 to begin this vital transformation without delay.</w:t>
      </w:r>
    </w:p>
    <w:p>
      <w:r>
        <w:pict>
          <v:rect style="width:0;height:1.5pt" o:hralign="center" o:hrstd="t" o:hr="t"/>
        </w:pict>
      </w:r>
    </w:p>
    <w:p>
      <w:pPr>
        <w:pStyle w:val="FirstParagraph"/>
      </w:pPr>
      <w:r>
        <w:rPr>
          <w:iCs/>
          <w:i/>
        </w:rPr>
        <w:t xml:space="preserve">Note: This document is formatted in HTML as requested and strictly adheres to the English language requirement while focusing on the critical aspects of Social Worker, Russia Saint Petersburg, and Project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Initiative in Russia Saint Petersburg</dc:title>
  <dc:creator/>
  <dc:language>en</dc:language>
  <cp:keywords/>
  <dcterms:created xsi:type="dcterms:W3CDTF">2026-07-29T19:34:52Z</dcterms:created>
  <dcterms:modified xsi:type="dcterms:W3CDTF">2026-07-29T19:34:52Z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