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1" w:name="X2b47ebf263f9115ff23e65ffe78d46dfa890205"/>
    <w:p>
      <w:pPr>
        <w:pStyle w:val="Heading1"/>
      </w:pPr>
      <w:r>
        <w:rPr>
          <w:bCs/>
          <w:b/>
        </w:rPr>
        <w:t xml:space="preserve">Project Report: Integrating the Social Worker Role in Saudi Arabia Jeddah</w:t>
      </w:r>
    </w:p>
    <w:p>
      <w:pPr>
        <w:pStyle w:val="FirstParagraph"/>
      </w:pPr>
      <w:r>
        <w:rPr>
          <w:iCs/>
          <w:i/>
        </w:rPr>
        <w:t xml:space="preserve">Date: October 26, 2023 | Prepared for: Ministry of Human Resources and Social Development (MHRSD) - Jeddah Branch | Subject: Strategic Implementation of Community Social Workers</w:t>
      </w:r>
    </w:p>
    <w:bookmarkStart w:id="20" w:name="executive-summary"/>
    <w:p>
      <w:pPr>
        <w:pStyle w:val="Heading2"/>
      </w:pPr>
      <w:r>
        <w:t xml:space="preserve">1. Executive Summary</w:t>
      </w:r>
    </w:p>
    <w:p>
      <w:pPr>
        <w:pStyle w:val="FirstParagraph"/>
      </w:pPr>
      <w:r>
        <w:t xml:space="preserve">This project report outlines the strategic framework, operational challenges, and anticipated outcomes for establishing a comprehensive network of professional</w:t>
      </w:r>
      <w:r>
        <w:t xml:space="preserve"> </w:t>
      </w:r>
      <w:r>
        <w:rPr>
          <w:bCs/>
          <w:b/>
        </w:rPr>
        <w:t xml:space="preserve">Social Worker</w:t>
      </w:r>
      <w:r>
        <w:t xml:space="preserve"> </w:t>
      </w:r>
      <w:r>
        <w:t xml:space="preserve">services within the rapidly evolving urban landscape of</w:t>
      </w:r>
      <w:r>
        <w:t xml:space="preserve"> </w:t>
      </w:r>
      <w:r>
        <w:rPr>
          <w:bCs/>
          <w:b/>
        </w:rPr>
        <w:t xml:space="preserve">Saudi Arabia Jeddah</w:t>
      </w:r>
      <w:r>
        <w:t xml:space="preserve">. As part of Saudi Vision 2030’s broader societal transformation goals, there is an increasing demand for structured social support systems. This document details how deploying qualified</w:t>
      </w:r>
      <w:r>
        <w:t xml:space="preserve"> </w:t>
      </w:r>
      <w:r>
        <w:rPr>
          <w:bCs/>
          <w:b/>
        </w:rPr>
        <w:t xml:space="preserve">Social Worker</w:t>
      </w:r>
      <w:r>
        <w:t xml:space="preserve"> </w:t>
      </w:r>
      <w:r>
        <w:t xml:space="preserve">professionals will directly contribute to enhancing community well-being, protecting vulnerable populations, and fostering social cohesion in</w:t>
      </w:r>
      <w:r>
        <w:t xml:space="preserve"> </w:t>
      </w:r>
      <w:r>
        <w:rPr>
          <w:bCs/>
          <w:b/>
        </w:rPr>
        <w:t xml:space="preserve">Saudi Arabia Jeddah</w:t>
      </w:r>
      <w:r>
        <w:t xml:space="preserve">.</w:t>
      </w:r>
    </w:p>
    <w:bookmarkEnd w:id="20"/>
    <w:bookmarkStart w:id="21" w:name="introduction-and-background"/>
    <w:p>
      <w:pPr>
        <w:pStyle w:val="Heading2"/>
      </w:pPr>
      <w:r>
        <w:t xml:space="preserve">2. Introduction and Background</w:t>
      </w:r>
    </w:p>
    <w:p>
      <w:pPr>
        <w:pStyle w:val="FirstParagraph"/>
      </w:pPr>
      <w:r>
        <w:rPr>
          <w:bCs/>
          <w:b/>
        </w:rPr>
        <w:t xml:space="preserve">Jeddah</w:t>
      </w:r>
      <w:r>
        <w:t xml:space="preserve">, as the commercial hub of the Kingdom, has experienced significant demographic shifts over the past decade. With a growing population, diverse cultural demographics including expatriate communities, and urbanization pressures, traditional family support structures are undergoing transformation. The role of a professional</w:t>
      </w:r>
      <w:r>
        <w:t xml:space="preserve"> </w:t>
      </w:r>
      <w:r>
        <w:rPr>
          <w:bCs/>
          <w:b/>
        </w:rPr>
        <w:t xml:space="preserve">Social Worker</w:t>
      </w:r>
      <w:r>
        <w:t xml:space="preserve"> </w:t>
      </w:r>
      <w:r>
        <w:t xml:space="preserve">has never been more critical in bridging the gap between state resources and individual community needs.</w:t>
      </w:r>
    </w:p>
    <w:p>
      <w:pPr>
        <w:pStyle w:val="BodyText"/>
      </w:pPr>
      <w:r>
        <w:t xml:space="preserve">In the context of</w:t>
      </w:r>
      <w:r>
        <w:t xml:space="preserve"> </w:t>
      </w:r>
      <w:r>
        <w:rPr>
          <w:bCs/>
          <w:b/>
        </w:rPr>
        <w:t xml:space="preserve">Saudi Arabia Jeddah</w:t>
      </w:r>
      <w:r>
        <w:t xml:space="preserve">, the cultural fabric is deeply rooted in Islamic values and communal support. However, modern challenges such as mental health stigma, domestic family disputes, youth unemployment, and elderly care require specialized intervention. The integration of the</w:t>
      </w:r>
      <w:r>
        <w:t xml:space="preserve"> </w:t>
      </w:r>
      <w:r>
        <w:rPr>
          <w:bCs/>
          <w:b/>
        </w:rPr>
        <w:t xml:space="preserve">Social Worker</w:t>
      </w:r>
      <w:r>
        <w:t xml:space="preserve"> </w:t>
      </w:r>
      <w:r>
        <w:t xml:space="preserve">profession into the formal healthcare and social service infrastructure of</w:t>
      </w:r>
      <w:r>
        <w:t xml:space="preserve"> </w:t>
      </w:r>
      <w:r>
        <w:rPr>
          <w:bCs/>
          <w:b/>
        </w:rPr>
        <w:t xml:space="preserve">Jeddah</w:t>
      </w:r>
      <w:r>
        <w:t xml:space="preserve"> </w:t>
      </w:r>
      <w:r>
        <w:t xml:space="preserve">represents a pivotal step toward achieving the societal excellence outlined in Vision 2030.</w:t>
      </w:r>
    </w:p>
    <w:bookmarkEnd w:id="21"/>
    <w:bookmarkStart w:id="22" w:name="project-objectives"/>
    <w:p>
      <w:pPr>
        <w:pStyle w:val="Heading2"/>
      </w:pPr>
      <w:r>
        <w:t xml:space="preserve">3. Project Objectives</w:t>
      </w:r>
    </w:p>
    <w:p>
      <w:pPr>
        <w:pStyle w:val="FirstParagraph"/>
      </w:pPr>
      <w:r>
        <w:t xml:space="preserve">The primary goal of this initiative is to institutionalize the practice of professional social work in</w:t>
      </w:r>
      <w:r>
        <w:t xml:space="preserve"> </w:t>
      </w:r>
      <w:r>
        <w:rPr>
          <w:bCs/>
          <w:b/>
        </w:rPr>
        <w:t xml:space="preserve">Saudi Arabia Jeddah</w:t>
      </w:r>
      <w:r>
        <w:t xml:space="preserve">. The specific objectives include:</w:t>
      </w:r>
    </w:p>
    <w:p>
      <w:pPr>
        <w:numPr>
          <w:ilvl w:val="0"/>
          <w:numId w:val="1001"/>
        </w:numPr>
        <w:pStyle w:val="Compact"/>
      </w:pPr>
      <w:r>
        <w:rPr>
          <w:bCs/>
          <w:b/>
        </w:rPr>
        <w:t xml:space="preserve">Capacity Building:</w:t>
      </w:r>
      <w:r>
        <w:t xml:space="preserve"> </w:t>
      </w:r>
      <w:r>
        <w:t xml:space="preserve">To train and certify local professionals as qualified</w:t>
      </w:r>
      <w:r>
        <w:t xml:space="preserve"> </w:t>
      </w:r>
      <w:r>
        <w:rPr>
          <w:bCs/>
          <w:b/>
        </w:rPr>
        <w:t xml:space="preserve">Social Worker</w:t>
      </w:r>
      <w:r>
        <w:t xml:space="preserve"> </w:t>
      </w:r>
      <w:r>
        <w:t xml:space="preserve">practitioners who understand both international best practices and the unique cultural nuances of Jeddah.</w:t>
      </w:r>
    </w:p>
    <w:p>
      <w:pPr>
        <w:numPr>
          <w:ilvl w:val="0"/>
          <w:numId w:val="1001"/>
        </w:numPr>
        <w:pStyle w:val="Compact"/>
      </w:pPr>
      <w:r>
        <w:rPr>
          <w:bCs/>
          <w:b/>
        </w:rPr>
        <w:t xml:space="preserve">Vulnerable Population Support:</w:t>
      </w:r>
      <w:r>
        <w:t xml:space="preserve"> </w:t>
      </w:r>
      <w:r>
        <w:t xml:space="preserve">To provide targeted assistance to at-risk groups, including children in care, victims of domestic violence, and the elderly living alone.</w:t>
      </w:r>
    </w:p>
    <w:p>
      <w:pPr>
        <w:numPr>
          <w:ilvl w:val="0"/>
          <w:numId w:val="1001"/>
        </w:numPr>
        <w:pStyle w:val="Compact"/>
      </w:pPr>
      <w:r>
        <w:rPr>
          <w:bCs/>
          <w:b/>
        </w:rPr>
        <w:t xml:space="preserve">Mental Health Integration:</w:t>
      </w:r>
      <w:r>
        <w:t xml:space="preserve"> </w:t>
      </w:r>
      <w:r>
        <w:t xml:space="preserve">To position the</w:t>
      </w:r>
      <w:r>
        <w:t xml:space="preserve"> </w:t>
      </w:r>
      <w:r>
        <w:rPr>
          <w:bCs/>
          <w:b/>
        </w:rPr>
        <w:t xml:space="preserve">Social Worker</w:t>
      </w:r>
      <w:r>
        <w:t xml:space="preserve"> </w:t>
      </w:r>
      <w:r>
        <w:t xml:space="preserve">as a key component in the holistic mental health ecosystem of</w:t>
      </w:r>
      <w:r>
        <w:t xml:space="preserve"> </w:t>
      </w:r>
      <w:r>
        <w:rPr>
          <w:bCs/>
          <w:b/>
        </w:rPr>
        <w:t xml:space="preserve">Saudi Arabia Jeddah</w:t>
      </w:r>
      <w:r>
        <w:t xml:space="preserve">, working alongside psychologists and psychiatrists.</w:t>
      </w:r>
    </w:p>
    <w:p>
      <w:pPr>
        <w:numPr>
          <w:ilvl w:val="0"/>
          <w:numId w:val="1001"/>
        </w:numPr>
        <w:pStyle w:val="Compact"/>
      </w:pPr>
      <w:r>
        <w:rPr>
          <w:bCs/>
          <w:b/>
        </w:rPr>
        <w:t xml:space="preserve">Cultural Mediation:</w:t>
      </w:r>
      <w:r>
        <w:t xml:space="preserve"> </w:t>
      </w:r>
      <w:r>
        <w:t xml:space="preserve">Leveraging local knowledge to ensure that social interventions respect traditional values while promoting modern rights and protections.</w:t>
      </w:r>
    </w:p>
    <w:bookmarkEnd w:id="22"/>
    <w:bookmarkStart w:id="26" w:name="X090d39ac5675521fd73d103f3ac236070d49230"/>
    <w:p>
      <w:pPr>
        <w:pStyle w:val="Heading2"/>
      </w:pPr>
      <w:r>
        <w:t xml:space="preserve">4. Scope of Work: The Role of the Social Worker in Jeddah</w:t>
      </w:r>
    </w:p>
    <w:p>
      <w:pPr>
        <w:pStyle w:val="FirstParagraph"/>
      </w:pPr>
      <w:r>
        <w:t xml:space="preserve">In</w:t>
      </w:r>
      <w:r>
        <w:t xml:space="preserve"> </w:t>
      </w:r>
      <w:r>
        <w:rPr>
          <w:bCs/>
          <w:b/>
        </w:rPr>
        <w:t xml:space="preserve">Saudi Arabia Jeddah</w:t>
      </w:r>
      <w:r>
        <w:t xml:space="preserve">, the scope of practice for a certified</w:t>
      </w:r>
      <w:r>
        <w:t xml:space="preserve"> </w:t>
      </w:r>
      <w:r>
        <w:rPr>
          <w:bCs/>
          <w:b/>
        </w:rPr>
        <w:t xml:space="preserve">Social Worker</w:t>
      </w:r>
      <w:r>
        <w:t xml:space="preserve"> </w:t>
      </w:r>
      <w:r>
        <w:t xml:space="preserve">extends beyond traditional casework. The role is multidimensional:</w:t>
      </w:r>
    </w:p>
    <w:bookmarkStart w:id="23" w:name="clinical-and-community-social-work"/>
    <w:p>
      <w:pPr>
        <w:pStyle w:val="Heading3"/>
      </w:pPr>
      <w:r>
        <w:t xml:space="preserve">4.1 Clinical and Community Social Work</w:t>
      </w:r>
    </w:p>
    <w:p>
      <w:pPr>
        <w:pStyle w:val="FirstParagraph"/>
      </w:pPr>
      <w:r>
        <w:rPr>
          <w:bCs/>
          <w:b/>
        </w:rPr>
        <w:t xml:space="preserve">Social Worker</w:t>
      </w:r>
      <w:r>
        <w:t xml:space="preserve"> </w:t>
      </w:r>
      <w:r>
        <w:t xml:space="preserve">professionals in</w:t>
      </w:r>
      <w:r>
        <w:t xml:space="preserve"> </w:t>
      </w:r>
      <w:r>
        <w:rPr>
          <w:bCs/>
          <w:b/>
        </w:rPr>
        <w:t xml:space="preserve">Jeddah</w:t>
      </w:r>
      <w:r>
        <w:t xml:space="preserve"> </w:t>
      </w:r>
      <w:r>
        <w:t xml:space="preserve">will operate within hospitals, schools, and community centers. In clinical settings, they assist patients navigating complex healthcare systems. In schools across the city, they address bullying, learning disabilities, and family-related behavioral issues.</w:t>
      </w:r>
    </w:p>
    <w:bookmarkEnd w:id="23"/>
    <w:bookmarkStart w:id="24" w:name="family-protection-and-intervention"/>
    <w:p>
      <w:pPr>
        <w:pStyle w:val="Heading3"/>
      </w:pPr>
      <w:r>
        <w:t xml:space="preserve">4.2 Family Protection and Intervention</w:t>
      </w:r>
    </w:p>
    <w:p>
      <w:pPr>
        <w:pStyle w:val="FirstParagraph"/>
      </w:pPr>
      <w:r>
        <w:t xml:space="preserve">Collaborating with the Community Development Centers in</w:t>
      </w:r>
      <w:r>
        <w:t xml:space="preserve"> </w:t>
      </w:r>
      <w:r>
        <w:rPr>
          <w:bCs/>
          <w:b/>
        </w:rPr>
        <w:t xml:space="preserve">Saudi Arabia Jeddah</w:t>
      </w:r>
      <w:r>
        <w:t xml:space="preserve">, the</w:t>
      </w:r>
      <w:r>
        <w:t xml:space="preserve"> </w:t>
      </w:r>
      <w:r>
        <w:rPr>
          <w:bCs/>
          <w:b/>
        </w:rPr>
        <w:t xml:space="preserve">Social Worker</w:t>
      </w:r>
      <w:r>
        <w:t xml:space="preserve"> </w:t>
      </w:r>
      <w:r>
        <w:t xml:space="preserve">serves as a first responder to family crises. This includes mediation services for marital disputes and safeguarding measures for children at risk, ensuring alignment with Saudi Family Law.</w:t>
      </w:r>
    </w:p>
    <w:bookmarkEnd w:id="24"/>
    <w:bookmarkStart w:id="25" w:name="elderly-care-management"/>
    <w:p>
      <w:pPr>
        <w:pStyle w:val="Heading3"/>
      </w:pPr>
      <w:r>
        <w:t xml:space="preserve">4.3 Elderly Care Management</w:t>
      </w:r>
    </w:p>
    <w:p>
      <w:pPr>
        <w:pStyle w:val="FirstParagraph"/>
      </w:pPr>
      <w:r>
        <w:t xml:space="preserve">As the population ages, the demand for elderly care in urban centers like</w:t>
      </w:r>
      <w:r>
        <w:t xml:space="preserve"> </w:t>
      </w:r>
      <w:r>
        <w:rPr>
          <w:bCs/>
          <w:b/>
        </w:rPr>
        <w:t xml:space="preserve">Jeddah</w:t>
      </w:r>
      <w:r>
        <w:t xml:space="preserve"> </w:t>
      </w:r>
      <w:r>
        <w:t xml:space="preserve">rises. The</w:t>
      </w:r>
      <w:r>
        <w:t xml:space="preserve"> </w:t>
      </w:r>
      <w:r>
        <w:rPr>
          <w:bCs/>
          <w:b/>
        </w:rPr>
        <w:t xml:space="preserve">Social Worker</w:t>
      </w:r>
      <w:r>
        <w:t xml:space="preserve"> </w:t>
      </w:r>
      <w:r>
        <w:t xml:space="preserve">plays a crucial role in assessing home care needs, coordinating with medical providers, and ensuring social engagement for seniors to prevent isolation.</w:t>
      </w:r>
    </w:p>
    <w:bookmarkEnd w:id="25"/>
    <w:bookmarkEnd w:id="26"/>
    <w:bookmarkStart w:id="27" w:name="implementation-strategy"/>
    <w:p>
      <w:pPr>
        <w:pStyle w:val="Heading2"/>
      </w:pPr>
      <w:r>
        <w:t xml:space="preserve">5. Implementation Strategy</w:t>
      </w:r>
    </w:p>
    <w:p>
      <w:pPr>
        <w:pStyle w:val="FirstParagraph"/>
      </w:pPr>
      <w:r>
        <w:t xml:space="preserve">The implementation of this project in</w:t>
      </w:r>
      <w:r>
        <w:t xml:space="preserve"> </w:t>
      </w:r>
      <w:r>
        <w:rPr>
          <w:bCs/>
          <w:b/>
        </w:rPr>
        <w:t xml:space="preserve">Saudi Arabia Jeddah</w:t>
      </w:r>
      <w:r>
        <w:t xml:space="preserve"> </w:t>
      </w:r>
      <w:r>
        <w:t xml:space="preserve">will follow a phased approach:</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Phase</w:t>
            </w:r>
          </w:p>
        </w:tc>
        <w:tc>
          <w:tcPr/>
          <w:p>
            <w:pPr>
              <w:pStyle w:val="Compact"/>
              <w:jc w:val="left"/>
            </w:pPr>
            <w:r>
              <w:rPr>
                <w:bCs/>
                <w:b/>
              </w:rPr>
              <w:t xml:space="preserve">Action Items</w:t>
            </w:r>
          </w:p>
        </w:tc>
        <w:tc>
          <w:tcPr/>
          <w:p>
            <w:pPr>
              <w:pStyle w:val="Compact"/>
              <w:jc w:val="left"/>
            </w:pPr>
            <w:r>
              <w:rPr>
                <w:bCs/>
                <w:b/>
              </w:rPr>
              <w:t xml:space="preserve">Milestone</w:t>
            </w:r>
          </w:p>
        </w:tc>
      </w:tr>
      <w:tr>
        <w:tc>
          <w:tcPr/>
          <w:p>
            <w:pPr>
              <w:pStyle w:val="Compact"/>
              <w:jc w:val="left"/>
            </w:pPr>
            <w:r>
              <w:rPr>
                <w:iCs/>
                <w:i/>
              </w:rPr>
              <w:t xml:space="preserve">Pilot Phase (Months 1-6)</w:t>
            </w:r>
          </w:p>
        </w:tc>
        <w:tc>
          <w:tcPr/>
          <w:p>
            <w:pPr>
              <w:pStyle w:val="Compact"/>
              <w:jc w:val="left"/>
            </w:pPr>
            <w:r>
              <w:t xml:space="preserve">Recruit senior social work supervisors in key districts of Jeddah. Establish pilot centers in Al-Balad and Al-Rawdah.</w:t>
            </w:r>
          </w:p>
        </w:tc>
        <w:tc>
          <w:tcPr/>
          <w:p>
            <w:pPr>
              <w:pStyle w:val="Compact"/>
              <w:jc w:val="left"/>
            </w:pPr>
            <w:r>
              <w:t xml:space="preserve">Inauguration of Pilot Centers</w:t>
            </w:r>
          </w:p>
        </w:tc>
      </w:tr>
      <w:tr>
        <w:tc>
          <w:tcPr/>
          <w:p>
            <w:pPr>
              <w:pStyle w:val="Compact"/>
              <w:jc w:val="left"/>
            </w:pPr>
            <w:r>
              <w:rPr>
                <w:iCs/>
                <w:i/>
              </w:rPr>
              <w:t xml:space="preserve">Certification Training (Months 7-12)</w:t>
            </w:r>
          </w:p>
        </w:tc>
        <w:tc>
          <w:tcPr/>
          <w:p>
            <w:pPr>
              <w:pStyle w:val="Compact"/>
              <w:jc w:val="left"/>
            </w:pPr>
            <w:r>
              <w:t xml:space="preserve">Launch specialized training programs for aspiring Saudi</w:t>
            </w:r>
            <w:r>
              <w:t xml:space="preserve"> </w:t>
            </w:r>
            <w:r>
              <w:rPr>
                <w:bCs/>
                <w:b/>
              </w:rPr>
              <w:t xml:space="preserve">Social Worker</w:t>
            </w:r>
            <w:r>
              <w:t xml:space="preserve"> </w:t>
            </w:r>
            <w:r>
              <w:t xml:space="preserve">professionals in partnership with King Abdulaziz University.</w:t>
            </w:r>
          </w:p>
        </w:tc>
        <w:tc>
          <w:tcPr/>
          <w:p>
            <w:pPr>
              <w:pStyle w:val="Compact"/>
              <w:jc w:val="left"/>
            </w:pPr>
            <w:r>
              <w:t xml:space="preserve">Certification of First Cohort</w:t>
            </w:r>
          </w:p>
        </w:tc>
      </w:tr>
      <w:tr>
        <w:tc>
          <w:tcPr/>
          <w:p>
            <w:pPr>
              <w:pStyle w:val="Compact"/>
              <w:jc w:val="left"/>
            </w:pPr>
            <w:r>
              <w:rPr>
                <w:iCs/>
                <w:i/>
              </w:rPr>
              <w:t xml:space="preserve">Scaled Expansion (Year 2)</w:t>
            </w:r>
          </w:p>
        </w:tc>
        <w:tc>
          <w:tcPr/>
          <w:p>
            <w:pPr>
              <w:pStyle w:val="Compact"/>
              <w:jc w:val="left"/>
            </w:pPr>
            <w:r>
              <w:t xml:space="preserve">Deploy trained staff to all Community Development Centers across the city of</w:t>
            </w:r>
            <w:r>
              <w:t xml:space="preserve"> </w:t>
            </w:r>
            <w:r>
              <w:rPr>
                <w:bCs/>
                <w:b/>
              </w:rPr>
              <w:t xml:space="preserve">Saudi Arabia Jeddah</w:t>
            </w:r>
            <w:r>
              <w:t xml:space="preserve">.</w:t>
            </w:r>
          </w:p>
        </w:tc>
        <w:tc>
          <w:tcPr/>
          <w:p>
            <w:pPr>
              <w:pStyle w:val="Compact"/>
              <w:jc w:val="left"/>
            </w:pPr>
            <w:r>
              <w:t xml:space="preserve">Citywide Coverage Achieved</w:t>
            </w:r>
          </w:p>
        </w:tc>
      </w:tr>
    </w:tbl>
    <w:bookmarkEnd w:id="27"/>
    <w:bookmarkStart w:id="28" w:name="challenges-and-mitigation"/>
    <w:p>
      <w:pPr>
        <w:pStyle w:val="Heading2"/>
      </w:pPr>
      <w:r>
        <w:t xml:space="preserve">6. Challenges and Mitigation</w:t>
      </w:r>
    </w:p>
    <w:p>
      <w:pPr>
        <w:pStyle w:val="FirstParagraph"/>
      </w:pPr>
      <w:r>
        <w:t xml:space="preserve">A significant challenge in introducing the professional identity of a</w:t>
      </w:r>
      <w:r>
        <w:t xml:space="preserve"> </w:t>
      </w:r>
      <w:r>
        <w:rPr>
          <w:bCs/>
          <w:b/>
        </w:rPr>
        <w:t xml:space="preserve">Social Worker</w:t>
      </w:r>
      <w:r>
        <w:t xml:space="preserve"> </w:t>
      </w:r>
      <w:r>
        <w:t xml:space="preserve">in the region is overcoming historical misconceptions about the role. In many cultures, social support was traditionally handled entirely by extended family or religious institutions. To address this in</w:t>
      </w:r>
      <w:r>
        <w:t xml:space="preserve"> </w:t>
      </w:r>
      <w:r>
        <w:rPr>
          <w:bCs/>
          <w:b/>
        </w:rPr>
        <w:t xml:space="preserve">Saudi Arabia Jeddah</w:t>
      </w:r>
      <w:r>
        <w:t xml:space="preserve">, extensive awareness campaigns will be launched to educate the public on how professional social work complements, rather than replaces, familial duties.</w:t>
      </w:r>
    </w:p>
    <w:p>
      <w:pPr>
        <w:pStyle w:val="BodyText"/>
      </w:pPr>
      <w:r>
        <w:t xml:space="preserve">Additionally, there is a need for culturally specific literature and case management tools. The project team will collaborate with local religious scholars and community leaders to ensure that all interventions by the</w:t>
      </w:r>
      <w:r>
        <w:t xml:space="preserve"> </w:t>
      </w:r>
      <w:r>
        <w:rPr>
          <w:bCs/>
          <w:b/>
        </w:rPr>
        <w:t xml:space="preserve">Social Worker</w:t>
      </w:r>
      <w:r>
        <w:t xml:space="preserve"> </w:t>
      </w:r>
      <w:r>
        <w:t xml:space="preserve">are respectful of Islamic ethics and local customs in Jeddah.</w:t>
      </w:r>
    </w:p>
    <w:bookmarkEnd w:id="28"/>
    <w:bookmarkStart w:id="29" w:name="expected-impact-on-saudi-arabia-jeddah"/>
    <w:p>
      <w:pPr>
        <w:pStyle w:val="Heading2"/>
      </w:pPr>
      <w:r>
        <w:t xml:space="preserve">7. Expected Impact on Saudi Arabia Jeddah</w:t>
      </w:r>
    </w:p>
    <w:p>
      <w:pPr>
        <w:pStyle w:val="FirstParagraph"/>
      </w:pPr>
      <w:r>
        <w:t xml:space="preserve">The successful deployment of a professional social work force in</w:t>
      </w:r>
      <w:r>
        <w:t xml:space="preserve"> </w:t>
      </w:r>
      <w:r>
        <w:rPr>
          <w:bCs/>
          <w:b/>
        </w:rPr>
        <w:t xml:space="preserve">Saudi Arabia Jeddah</w:t>
      </w:r>
      <w:r>
        <w:t xml:space="preserve"> </w:t>
      </w:r>
      <w:r>
        <w:t xml:space="preserve">will yield measurable societal benefits:</w:t>
      </w:r>
    </w:p>
    <w:p>
      <w:pPr>
        <w:numPr>
          <w:ilvl w:val="0"/>
          <w:numId w:val="1002"/>
        </w:numPr>
        <w:pStyle w:val="Compact"/>
      </w:pPr>
      <w:r>
        <w:rPr>
          <w:bCs/>
          <w:b/>
        </w:rPr>
        <w:t xml:space="preserve">Reduced Strain on Emergency Services:</w:t>
      </w:r>
      <w:r>
        <w:t xml:space="preserve"> </w:t>
      </w:r>
      <w:r>
        <w:t xml:space="preserve">Early intervention by a proactive</w:t>
      </w:r>
      <w:r>
        <w:t xml:space="preserve"> </w:t>
      </w:r>
      <w:r>
        <w:rPr>
          <w:bCs/>
          <w:b/>
        </w:rPr>
        <w:t xml:space="preserve">Social Worker</w:t>
      </w:r>
      <w:r>
        <w:t xml:space="preserve"> </w:t>
      </w:r>
      <w:r>
        <w:t xml:space="preserve">prevents minor issues from escalating into crises requiring police or hospital emergency involvement.</w:t>
      </w:r>
    </w:p>
    <w:p>
      <w:pPr>
        <w:numPr>
          <w:ilvl w:val="0"/>
          <w:numId w:val="1002"/>
        </w:numPr>
        <w:pStyle w:val="Compact"/>
      </w:pPr>
      <w:r>
        <w:rPr>
          <w:bCs/>
          <w:b/>
        </w:rPr>
        <w:t xml:space="preserve">Economic Productivity:</w:t>
      </w:r>
      <w:r>
        <w:t xml:space="preserve"> </w:t>
      </w:r>
      <w:r>
        <w:t xml:space="preserve">By supporting families through counseling and resource linkage, individuals are better equipped to maintain employment and contribute economically.</w:t>
      </w:r>
    </w:p>
    <w:p>
      <w:pPr>
        <w:numPr>
          <w:ilvl w:val="0"/>
          <w:numId w:val="1002"/>
        </w:numPr>
        <w:pStyle w:val="Compact"/>
      </w:pPr>
      <w:r>
        <w:rPr>
          <w:bCs/>
          <w:b/>
        </w:rPr>
        <w:t xml:space="preserve">Social Stability:</w:t>
      </w:r>
      <w:r>
        <w:t xml:space="preserve">A robust network of care fosters trust in public institutions. Residents of</w:t>
      </w:r>
      <w:r>
        <w:t xml:space="preserve"> </w:t>
      </w:r>
      <w:r>
        <w:rPr>
          <w:bCs/>
          <w:b/>
        </w:rPr>
        <w:t xml:space="preserve">Saudi Arabia Jeddah</w:t>
      </w:r>
      <w:r>
        <w:t xml:space="preserve"> </w:t>
      </w:r>
      <w:r>
        <w:t xml:space="preserve">will perceive the government as accessible and caring, reinforcing social stability.</w:t>
      </w:r>
    </w:p>
    <w:bookmarkEnd w:id="29"/>
    <w:bookmarkStart w:id="30" w:name="conclusion"/>
    <w:p>
      <w:pPr>
        <w:pStyle w:val="Heading2"/>
      </w:pPr>
      <w:r>
        <w:t xml:space="preserve">8. Conclusion</w:t>
      </w:r>
    </w:p>
    <w:p>
      <w:pPr>
        <w:pStyle w:val="FirstParagraph"/>
      </w:pPr>
      <w:r>
        <w:t xml:space="preserve">The introduction and expansion of the professional role within</w:t>
      </w:r>
      <w:r>
        <w:t xml:space="preserve"> </w:t>
      </w:r>
      <w:r>
        <w:rPr>
          <w:bCs/>
          <w:b/>
        </w:rPr>
        <w:t xml:space="preserve">Saudi Arabia Jeddah</w:t>
      </w:r>
      <w:r>
        <w:t xml:space="preserve"> </w:t>
      </w:r>
      <w:r>
        <w:t xml:space="preserve">is not merely an administrative addition but a vital societal investment. By empowering local talent to become competent, culturally aware</w:t>
      </w:r>
      <w:r>
        <w:t xml:space="preserve"> </w:t>
      </w:r>
      <w:r>
        <w:rPr>
          <w:bCs/>
          <w:b/>
        </w:rPr>
        <w:t xml:space="preserve">Social Worker</w:t>
      </w:r>
      <w:r>
        <w:t xml:space="preserve"> </w:t>
      </w:r>
      <w:r>
        <w:t xml:space="preserve">practitioners, Jeddah sets a precedent for modern social care in the Kingdom. This project aligns seamlessly with the human capability development pillar of Vision 2030.</w:t>
      </w:r>
    </w:p>
    <w:p>
      <w:pPr>
        <w:pStyle w:val="BodyText"/>
      </w:pPr>
      <w:r>
        <w:t xml:space="preserve">We recommend immediate funding approval and inter-departmental cooperation to commence Phase One in the coming quarter. The people of</w:t>
      </w:r>
      <w:r>
        <w:t xml:space="preserve"> </w:t>
      </w:r>
      <w:r>
        <w:rPr>
          <w:bCs/>
          <w:b/>
        </w:rPr>
        <w:t xml:space="preserve">Saudi Arabia Jeddah</w:t>
      </w:r>
      <w:r>
        <w:t xml:space="preserve"> </w:t>
      </w:r>
      <w:r>
        <w:t xml:space="preserve">deserve a support system that is professional, efficient, and deeply compassionate.</w:t>
      </w:r>
    </w:p>
    <w:p>
      <w:pPr>
        <w:pStyle w:val="BodyText"/>
      </w:pPr>
      <w:r>
        <w:t xml:space="preserve">© 2023 Social Development Project Committee - Saudi Arabia Jeddah. All Rights Reserved.</w:t>
      </w:r>
    </w:p>
    <w:p>
      <w:pPr>
        <w:pStyle w:val="BodyText"/>
      </w:pPr>
      <w:r>
        <w:rPr>
          <w:iCs/>
          <w:i/>
        </w:rPr>
        <w:t xml:space="preserve">This document has been generated in HTML format as requested for digital distribution.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Saudi Arabia Jeddah</dc:title>
  <dc:creator/>
  <dc:language>en</dc:language>
  <cp:keywords/>
  <dcterms:created xsi:type="dcterms:W3CDTF">2026-07-29T15:02:32Z</dcterms:created>
  <dcterms:modified xsi:type="dcterms:W3CDTF">2026-07-29T15:02:32Z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