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28" w:name="X07cc2a15bd27bf697793dca664ec036c120e716"/>
    <w:p>
      <w:pPr>
        <w:pStyle w:val="Heading1"/>
      </w:pPr>
      <w:r>
        <w:t xml:space="preserve">Project Report: Integration and Expansion of Social Worker Services in Turkey, Ankara</w:t>
      </w:r>
    </w:p>
    <w:p>
      <w:pPr>
        <w:pStyle w:val="FirstParagraph"/>
      </w:pPr>
      <w:r>
        <w:rPr>
          <w:bCs/>
          <w:b/>
        </w:rPr>
        <w:t xml:space="preserve">Date:</w:t>
      </w:r>
      <w:r>
        <w:t xml:space="preserve"> </w:t>
      </w:r>
      <w:r>
        <w:t xml:space="preserve">October 2023</w:t>
      </w:r>
      <w:r>
        <w:br/>
      </w:r>
      <w:r>
        <w:rPr>
          <w:bCs/>
          <w:b/>
        </w:rPr>
        <w:t xml:space="preserve">To:</w:t>
      </w:r>
      <w:r>
        <w:t xml:space="preserve">The Ministry of Family and Social Services, Republic of Turkey</w:t>
      </w:r>
      <w:r>
        <w:br/>
      </w:r>
      <w:r>
        <w:rPr>
          <w:bCs/>
          <w:b/>
        </w:rPr>
        <w:t xml:space="preserve">From:</w:t>
      </w:r>
      <w:r>
        <w:t xml:space="preserve">Ankara Regional Development Committee</w:t>
      </w:r>
      <w:r>
        <w:br/>
      </w:r>
      <w:r>
        <w:t xml:space="preserve">Critical Infrastructure Enhancement</w:t>
      </w:r>
    </w:p>
    <w:bookmarkStart w:id="20" w:name="executive-summary"/>
    <w:p>
      <w:pPr>
        <w:pStyle w:val="Heading2"/>
      </w:pPr>
      <w:r>
        <w:t xml:space="preserve">1. Executive Summary</w:t>
      </w:r>
    </w:p>
    <w:p>
      <w:pPr>
        <w:pStyle w:val="FirstParagraph"/>
      </w:pPr>
      <w:r>
        <w:t xml:space="preserve">This Project Report details the strategic implementation and operational framework for deploying a comprehensive network of Social Worker units across Ankara, Turkey. As the capital city and one of Europe's largest metropolitan areas, Ankara faces unique socio-economic challenges that require specialized intervention. This report outlines the necessity for professional Social Worker integration into public health, education, and municipal services to address issues ranging from refugee integration to domestic violence prevention.</w:t>
      </w:r>
    </w:p>
    <w:bookmarkEnd w:id="20"/>
    <w:bookmarkStart w:id="21" w:name="introduction-and-context"/>
    <w:p>
      <w:pPr>
        <w:pStyle w:val="Heading2"/>
      </w:pPr>
      <w:r>
        <w:t xml:space="preserve">2. Introduction and Context</w:t>
      </w:r>
    </w:p>
    <w:p>
      <w:pPr>
        <w:pStyle w:val="FirstParagraph"/>
      </w:pPr>
      <w:r>
        <w:t xml:space="preserve">Ankara serves as the administrative heart of Turkey, housing a diverse population that includes long-term residents, internal migrants from rural Anatolia, and a significant number of international refugees seeking asylum. The density of the population in districts such as Keçiören, Etimesgut, and Yenimahalle necessitates a robust social safety net. Currently, while the Turkish government has made strides in humanitarian aid and temporary protection frameworks there remains a gap in localized, professional Social Worker support that can bridge the divide between state policy and individual family needs.</w:t>
      </w:r>
    </w:p>
    <w:p>
      <w:pPr>
        <w:pStyle w:val="BodyText"/>
      </w:pPr>
      <w:r>
        <w:t xml:space="preserve">The primary objective of this project is to establish dedicated Social Worker positions within key public institutions in Turkey, specifically focusing on Ankara as the pilot region. By doing so, we aim to create a replicable model for other provinces. The role of a Social Worker here is not merely administrative but acts as a critical liaison between vulnerable populations and state resources.</w:t>
      </w:r>
    </w:p>
    <w:bookmarkEnd w:id="21"/>
    <w:bookmarkStart w:id="22" w:name="needs-assessment-in-ankara"/>
    <w:p>
      <w:pPr>
        <w:pStyle w:val="Heading2"/>
      </w:pPr>
      <w:r>
        <w:t xml:space="preserve">3. Needs Assessment in Ankara</w:t>
      </w:r>
    </w:p>
    <w:p>
      <w:pPr>
        <w:pStyle w:val="FirstParagraph"/>
      </w:pPr>
      <w:r>
        <w:t xml:space="preserve">A recent survey conducted across five major districts of Ankara revealed several critical areas where professional intervention is lacking:</w:t>
      </w:r>
    </w:p>
    <w:p>
      <w:pPr>
        <w:numPr>
          <w:ilvl w:val="0"/>
          <w:numId w:val="1001"/>
        </w:numPr>
        <w:pStyle w:val="Compact"/>
      </w:pPr>
      <w:r>
        <w:rPr>
          <w:bCs/>
          <w:b/>
        </w:rPr>
        <w:t xml:space="preserve">Educational Barriers:</w:t>
      </w:r>
      <w:r>
        <w:t xml:space="preserve">Migrant children often face language barriers and cultural shocks that hinder their academic progress. Schools require dedicated Social Worker to facilitate inclusion programs.</w:t>
      </w:r>
    </w:p>
    <w:p>
      <w:pPr>
        <w:numPr>
          <w:ilvl w:val="0"/>
          <w:numId w:val="1001"/>
        </w:numPr>
        <w:pStyle w:val="Compact"/>
      </w:pPr>
      <w:r>
        <w:rPr>
          <w:bCs/>
          <w:b/>
        </w:rPr>
        <w:t xml:space="preserve">Vulnerable Family Units:</w:t>
      </w:r>
      <w:r>
        <w:t xml:space="preserve">Ankara's rapid urbanization has led to an increase in isolated elderly individuals and single-parent households lacking support systems. Traditional community structures are weakening, necessitating state-sponsored Social Worker outreach.</w:t>
      </w:r>
    </w:p>
    <w:p>
      <w:pPr>
        <w:numPr>
          <w:ilvl w:val="0"/>
          <w:numId w:val="1001"/>
        </w:numPr>
        <w:pStyle w:val="Compact"/>
      </w:pPr>
      <w:r>
        <w:rPr>
          <w:bCs/>
          <w:b/>
        </w:rPr>
        <w:t xml:space="preserve">Mental Health Crisis:</w:t>
      </w:r>
      <w:r>
        <w:t xml:space="preserve">The psychological toll of displacement on Syrian refugees and Afghan nationals is profound. Current medical facilities lack the capacity for long-term psychosocial support, a domain where Social Worker professionals excel.</w:t>
      </w:r>
    </w:p>
    <w:bookmarkEnd w:id="22"/>
    <w:bookmarkStart w:id="23" w:name="strategic-objectives"/>
    <w:p>
      <w:pPr>
        <w:pStyle w:val="Heading2"/>
      </w:pPr>
      <w:r>
        <w:t xml:space="preserve">4. Strategic Objectives</w:t>
      </w:r>
    </w:p>
    <w:p>
      <w:pPr>
        <w:pStyle w:val="FirstParagraph"/>
      </w:pPr>
      <w:r>
        <w:t xml:space="preserve">The project aims to achieve the following goals within the first twelve months of implementation in Turkey:</w:t>
      </w:r>
    </w:p>
    <w:p>
      <w:pPr>
        <w:numPr>
          <w:ilvl w:val="0"/>
          <w:numId w:val="1002"/>
        </w:numPr>
        <w:pStyle w:val="Compact"/>
      </w:pPr>
      <w:r>
        <w:rPr>
          <w:bCs/>
          <w:b/>
        </w:rPr>
        <w:t xml:space="preserve">Pilot Program Launch:</w:t>
      </w:r>
    </w:p>
    <w:p>
      <w:pPr>
        <w:numPr>
          <w:ilvl w:val="0"/>
          <w:numId w:val="1002"/>
        </w:numPr>
        <w:pStyle w:val="Compact"/>
      </w:pPr>
      <w:r>
        <w:rPr>
          <w:bCs/>
          <w:b/>
        </w:rPr>
        <w:t xml:space="preserve">Cultural Competency Training:</w:t>
      </w:r>
      <w:r>
        <w:t xml:space="preserve">All Social Worker staff must undergo intensive training regarding Turkish laws, cultural nuances, and the specific legal status of refugees in Turkey.</w:t>
      </w:r>
    </w:p>
    <w:p>
      <w:pPr>
        <w:numPr>
          <w:ilvl w:val="0"/>
          <w:numId w:val="1002"/>
        </w:numPr>
        <w:pStyle w:val="Compact"/>
      </w:pPr>
      <w:r>
        <w:rPr>
          <w:bCs/>
          <w:b/>
        </w:rPr>
        <w:t xml:space="preserve">Mental Health Support:</w:t>
      </w:r>
    </w:p>
    <w:p>
      <w:pPr>
        <w:numPr>
          <w:ilvl w:val="0"/>
          <w:numId w:val="1000"/>
        </w:numPr>
        <w:pStyle w:val="Compact"/>
      </w:pPr>
      <w:r>
        <w:t xml:space="preserve">To establish a referral network between Social Worker units and private mental health professionals to ensure holistic care for clients.</w:t>
      </w:r>
    </w:p>
    <w:bookmarkEnd w:id="23"/>
    <w:bookmarkStart w:id="24" w:name="implementation-strategy"/>
    <w:p>
      <w:pPr>
        <w:pStyle w:val="Heading2"/>
      </w:pPr>
      <w:r>
        <w:t xml:space="preserve">5. Implementation Strategy</w:t>
      </w:r>
    </w:p>
    <w:p>
      <w:pPr>
        <w:pStyle w:val="FirstParagraph"/>
      </w:pPr>
      <w:r>
        <w:t xml:space="preserve">The deployment of the Social Worker initiative in Ankara follows a phased approach. Phase one involves recruitment and vetting of candidates who hold degrees in Social Work or Sociology from recognized universities within Turkey and abroad, ensuring they possess the necessary credentials to operate within the Turkish legal framework.</w:t>
      </w:r>
    </w:p>
    <w:p>
      <w:pPr>
        <w:pStyle w:val="BodyText"/>
      </w:pPr>
      <w:r>
        <w:t xml:space="preserve">Phase two focuses on community engagement. Each assigned Social Worker will hold weekly "office hours" at local municipal centers, allowing residents to access services without stigma. This approach is particularly effective in Ankara's conservative neighborhoods where accessing state aid can be perceived as shameful if not handled discreetly by a trusted professional.</w:t>
      </w:r>
    </w:p>
    <w:p>
      <w:pPr>
        <w:pStyle w:val="BodyText"/>
      </w:pPr>
      <w:r>
        <w:t xml:space="preserve">Phase three involves the digitization of case management systems. We are developing a secure database compliant with Turkish data protection laws (KVKK), allowing Social Worker to track client progress, resource allocation, and outcome metrics efficiently.</w:t>
      </w:r>
    </w:p>
    <w:bookmarkEnd w:id="24"/>
    <w:bookmarkStart w:id="25" w:name="challenges-and-mitigation"/>
    <w:p>
      <w:pPr>
        <w:pStyle w:val="Heading2"/>
      </w:pPr>
      <w:r>
        <w:t xml:space="preserve">6. Challenges and Mitigation</w:t>
      </w:r>
    </w:p>
    <w:p>
      <w:pPr>
        <w:pStyle w:val="FirstParagraph"/>
      </w:pPr>
      <w:r>
        <w:rPr>
          <w:bCs/>
          <w:b/>
        </w:rPr>
        <w:t xml:space="preserve">Bureaucratic Hurdles:</w:t>
      </w:r>
      <w:r>
        <w:t xml:space="preserve">Navigating the complex administrative landscape of Turkey can be slow. To mitigate this, we have secured a liaison officer within the Ministry of Family and Social Services in Ankara to expedite paperwork and licensing.</w:t>
      </w:r>
    </w:p>
    <w:p>
      <w:pPr>
        <w:pStyle w:val="BodyText"/>
      </w:pPr>
      <w:r>
        <w:t xml:space="preserve">Cultural Resistance:In some conservative sectors of Ankara, there may be skepticism regarding external aid for refugees. Our strategy involves engaging local religious leaders (Imams) and community elders to endorse the role of the Social Worker as a neutral, humanitarian actor.</w:t>
      </w:r>
    </w:p>
    <w:p>
      <w:pPr>
        <w:pStyle w:val="BodyText"/>
      </w:pPr>
      <w:r>
        <w:rPr>
          <w:bCs/>
          <w:b/>
        </w:rPr>
        <w:t xml:space="preserve">Funding Sustainability:</w:t>
      </w:r>
      <w:r>
        <w:t xml:space="preserve">While initial funding is secured through international grants, long-term sustainability requires budget allocation from the Turkish state. We are presenting this report as evidence of ROI (Return on Investment), demonstrating that early intervention by Social Worker reduces long-term costs in healthcare and law enforcement.</w:t>
      </w:r>
    </w:p>
    <w:bookmarkEnd w:id="25"/>
    <w:bookmarkStart w:id="26" w:name="expected-outcomes"/>
    <w:p>
      <w:pPr>
        <w:pStyle w:val="Heading2"/>
      </w:pPr>
      <w:r>
        <w:t xml:space="preserve">7. Expected Outcomes</w:t>
      </w:r>
    </w:p>
    <w:p>
      <w:pPr>
        <w:pStyle w:val="FirstParagraph"/>
      </w:pPr>
      <w:r>
        <w:t xml:space="preserve">By the end of the fiscal year, we expect to see a 30% reduction in unreported domestic violence cases in targeted Ankara districts due to improved reporting mechanisms facilitated by Social Worker professionals. Additionally, school attendance rates for refugee children are projected to rise by 20%, attributed directly to the case management and advocacy provided by our Social Worker team.</w:t>
      </w:r>
    </w:p>
    <w:bookmarkEnd w:id="26"/>
    <w:bookmarkStart w:id="27" w:name="conclusion"/>
    <w:p>
      <w:pPr>
        <w:pStyle w:val="Heading2"/>
      </w:pPr>
      <w:r>
        <w:t xml:space="preserve">8. Conclusion</w:t>
      </w:r>
    </w:p>
    <w:p>
      <w:pPr>
        <w:pStyle w:val="FirstParagraph"/>
      </w:pPr>
      <w:r>
        <w:t xml:space="preserve">The implementation of a robust Social Worker framework in Turkey, specifically within the capital city of Ankara, is not just a charitable endeavor but a fundamental necessity for social stability. By professionalizing aid and embedding empathy into the bureaucratic structure, we can ensure that no resident feels abandoned. The role of the Social Worker extends beyond casework; they are architects of social cohesion.</w:t>
      </w:r>
    </w:p>
    <w:p>
      <w:pPr>
        <w:pStyle w:val="BodyText"/>
      </w:pPr>
      <w:r>
        <w:t xml:space="preserve">We urge the Ministry to approve this report and allocate immediate resources for Phase one. The success in Ankara will serve as a blueprint for nationwide expansion, solidifying Turkey's reputation as a leader in humanitarian social work within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Turkey, Ankara</dc:title>
  <dc:creator/>
  <dc:language>en</dc:language>
  <cp:keywords/>
  <dcterms:created xsi:type="dcterms:W3CDTF">2026-07-29T17:30:15Z</dcterms:created>
  <dcterms:modified xsi:type="dcterms:W3CDTF">2026-07-29T17:30:15Z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