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edb2560a64b8ad5e61c75471325ab221ad40da0"/>
    <w:p>
      <w:pPr>
        <w:pStyle w:val="Heading1"/>
      </w:pPr>
      <w:r>
        <w:t xml:space="preserve">Comprehensive Project Report on Social Work Operations in United States Chicago</w:t>
      </w:r>
    </w:p>
    <w:p>
      <w:pPr>
        <w:pStyle w:val="FirstParagraph"/>
      </w:pPr>
      <w:r>
        <w:rPr>
          <w:bCs/>
          <w:b/>
        </w:rPr>
        <w:t xml:space="preserve">Date:</w:t>
      </w:r>
      <w:r>
        <w:t xml:space="preserve"> </w:t>
      </w:r>
      <w:r>
        <w:t xml:space="preserve">October 26, 2023</w:t>
      </w:r>
      <w:r>
        <w:br/>
      </w:r>
      <w:r>
        <w:rPr>
          <w:bCs/>
          <w:b/>
        </w:rPr>
        <w:t xml:space="preserve">To:</w:t>
      </w:r>
      <w:r>
        <w:t xml:space="preserve">District Oversight Committee</w:t>
      </w:r>
      <w:r>
        <w:br/>
      </w:r>
      <w:r>
        <w:rPr>
          <w:bCs/>
          <w:b/>
        </w:rPr>
        <w:t xml:space="preserve">From:</w:t>
      </w:r>
      <w:r>
        <w:t xml:space="preserve"> </w:t>
      </w:r>
      <w:r>
        <w:t xml:space="preserve">Senior Administrative Board</w:t>
      </w:r>
      <w:r>
        <w:br/>
      </w:r>
      <w:r>
        <w:t xml:space="preserve">Analytical Review of Social Worker Integration and Impact within the United States Chicago Metropolitan Area</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serves as a comprehensive analysis of the current landscape, operational challenges, and strategic outcomes regarding social work initiatives in the</w:t>
      </w:r>
      <w:r>
        <w:t xml:space="preserve"> </w:t>
      </w:r>
      <w:r>
        <w:rPr>
          <w:bCs/>
          <w:b/>
        </w:rPr>
        <w:t xml:space="preserve">United States Chicago</w:t>
      </w:r>
      <w:r>
        <w:t xml:space="preserve"> </w:t>
      </w:r>
      <w:r>
        <w:t xml:space="preserve">region. The city of Chicago stands as a critical microcosm for understanding complex urban social dynamics in America. With its dense population, diverse demographic makeup, and distinct socioeconomic disparities,</w:t>
      </w:r>
      <w:r>
        <w:t xml:space="preserve"> </w:t>
      </w:r>
      <w:r>
        <w:rPr>
          <w:bCs/>
          <w:b/>
        </w:rPr>
        <w:t xml:space="preserve">United States Chicago</w:t>
      </w:r>
      <w:r>
        <w:t xml:space="preserve">presents both significant opportunities and formidable hurdles for dedicated practitioners. This document outlines the essential role of the</w:t>
      </w:r>
      <w:r>
        <w:t xml:space="preserve"> </w:t>
      </w:r>
      <w:r>
        <w:t xml:space="preserve">Social Worker</w:t>
      </w:r>
      <w:r>
        <w:t xml:space="preserve"> </w:t>
      </w:r>
      <w:r>
        <w:t xml:space="preserve">in navigating these challenges, focusing on community stabilization, crisis intervention, and long-term systemic advocacy.</w:t>
      </w:r>
    </w:p>
    <w:bookmarkEnd w:id="20"/>
    <w:bookmarkStart w:id="21" w:name="X6928c0b13857d66c151019cfc836d9ef13a6e80"/>
    <w:p>
      <w:pPr>
        <w:pStyle w:val="Heading2"/>
      </w:pPr>
      <w:r>
        <w:t xml:space="preserve">2. Contextual Background: The United States Chicago Landscape</w:t>
      </w:r>
    </w:p>
    <w:p>
      <w:pPr>
        <w:pStyle w:val="FirstParagraph"/>
      </w:pPr>
      <w:r>
        <w:t xml:space="preserve">The</w:t>
      </w:r>
      <w:r>
        <w:t xml:space="preserve"> </w:t>
      </w:r>
      <w:r>
        <w:rPr>
          <w:bCs/>
          <w:b/>
        </w:rPr>
        <w:t xml:space="preserve">United States Chicago</w:t>
      </w:r>
      <w:r>
        <w:t xml:space="preserve"> </w:t>
      </w:r>
      <w:r>
        <w:t xml:space="preserve">metropolitan area is characterized by a rich cultural tapestry but is equally defined by stark inequalities. Historically industrial hubs have transitioned into service-based economies, leaving behind pockets of unemployment and infrastructure decay in specific wards. In this environment, the demand for professional</w:t>
      </w:r>
      <w:r>
        <w:t xml:space="preserve"> </w:t>
      </w:r>
      <w:r>
        <w:t xml:space="preserve">Social Worker</w:t>
      </w:r>
      <w:r>
        <w:t xml:space="preserve"> </w:t>
      </w:r>
      <w:r>
        <w:t xml:space="preserve">services has escalated dramatically. Unlike rural areas or suburban locales, urban centers like Chicago require a multifaceted approach to social services that addresses not only individual needs but also systemic barriers such as housing instability, educational inequality, and healthcare access.</w:t>
      </w:r>
    </w:p>
    <w:p>
      <w:pPr>
        <w:pStyle w:val="BodyText"/>
      </w:pPr>
      <w:r>
        <w:t xml:space="preserve">Data indicates that the rate of poverty in certain neighborhoods of</w:t>
      </w:r>
      <w:r>
        <w:t xml:space="preserve"> </w:t>
      </w:r>
      <w:r>
        <w:rPr>
          <w:bCs/>
          <w:b/>
        </w:rPr>
        <w:t xml:space="preserve">United States Chicago</w:t>
      </w:r>
      <w:r>
        <w:t xml:space="preserve"> </w:t>
      </w:r>
      <w:r>
        <w:t xml:space="preserve">exceeds the national average by significant margins. Consequently, agencies operating within this region must adapt their methodologies to be more responsive, culturally competent, and legally savvy. The</w:t>
      </w:r>
      <w:r>
        <w:t xml:space="preserve"> </w:t>
      </w:r>
      <w:r>
        <w:t xml:space="preserve">Social Worker</w:t>
      </w:r>
      <w:r>
        <w:t xml:space="preserve"> </w:t>
      </w:r>
      <w:r>
        <w:t xml:space="preserve">is no longer just a counselor; they are case managers, legal advocates, community organizers, and crisis responders all rolled into one professional capacity.</w:t>
      </w:r>
    </w:p>
    <w:bookmarkEnd w:id="21"/>
    <w:bookmarkStart w:id="22" w:name="core-objectives-of-the-project"/>
    <w:p>
      <w:pPr>
        <w:pStyle w:val="Heading2"/>
      </w:pPr>
      <w:r>
        <w:t xml:space="preserve">3. Core Objectives of the Project</w:t>
      </w:r>
    </w:p>
    <w:p>
      <w:pPr>
        <w:pStyle w:val="FirstParagraph"/>
      </w:pPr>
      <w:r>
        <w:t xml:space="preserve">The primary objective of this initiative within</w:t>
      </w:r>
      <w:r>
        <w:t xml:space="preserve"> </w:t>
      </w:r>
      <w:r>
        <w:rPr>
          <w:bCs/>
          <w:b/>
        </w:rPr>
        <w:t xml:space="preserve">United States Chicago</w:t>
      </w:r>
      <w:r>
        <w:t xml:space="preserve"> </w:t>
      </w:r>
      <w:r>
        <w:t xml:space="preserve">is to enhance the efficacy of social service delivery through integrated care models. Specifically, the project aims to:</w:t>
      </w:r>
    </w:p>
    <w:p>
      <w:pPr>
        <w:numPr>
          <w:ilvl w:val="0"/>
          <w:numId w:val="1001"/>
        </w:numPr>
        <w:pStyle w:val="Compact"/>
      </w:pPr>
      <w:r>
        <w:t xml:space="preserve">Strengthen Inter-Agency Collaboration:To reduce redundancy and ensure that every client receives holistic support, we are fostering partnerships between non-profit organizations, government bodies, and private healthcare providers across</w:t>
      </w:r>
      <w:r>
        <w:t xml:space="preserve"> </w:t>
      </w:r>
      <w:r>
        <w:rPr>
          <w:bCs/>
          <w:b/>
        </w:rPr>
        <w:t xml:space="preserve">United States Chicago</w:t>
      </w:r>
      <w:r>
        <w:t xml:space="preserve">.</w:t>
      </w:r>
    </w:p>
    <w:p>
      <w:pPr>
        <w:numPr>
          <w:ilvl w:val="0"/>
          <w:numId w:val="1002"/>
        </w:numPr>
        <w:pStyle w:val="Compact"/>
      </w:pPr>
      <w:r>
        <w:t xml:space="preserve">Enhance Trauma-Informed Care:Acknowledging the high prevalence of trauma in urban settings, this project emphasizes training every</w:t>
      </w:r>
      <w:r>
        <w:t xml:space="preserve"> </w:t>
      </w:r>
      <w:r>
        <w:t xml:space="preserve">Social Worker</w:t>
      </w:r>
      <w:r>
        <w:t xml:space="preserve"> </w:t>
      </w:r>
      <w:r>
        <w:t xml:space="preserve">involved to utilize trauma-informed practices. This approach ensures that interactions are sensitive to past experiences, reducing re-traumatization and building trust.</w:t>
      </w:r>
    </w:p>
    <w:p>
      <w:pPr>
        <w:numPr>
          <w:ilvl w:val="0"/>
          <w:numId w:val="1003"/>
        </w:numPr>
        <w:pStyle w:val="Compact"/>
      </w:pPr>
      <w:r>
        <w:t xml:space="preserve">Promote Community Resilience:By empowering local communities in</w:t>
      </w:r>
      <w:r>
        <w:t xml:space="preserve"> </w:t>
      </w:r>
      <w:r>
        <w:rPr>
          <w:bCs/>
          <w:b/>
        </w:rPr>
        <w:t xml:space="preserve">United States Chicago</w:t>
      </w:r>
      <w:r>
        <w:t xml:space="preserve">, we aim to create sustainable support networks that reduce dependency on emergency services and promote self-sufficiency.</w:t>
      </w:r>
    </w:p>
    <w:bookmarkEnd w:id="22"/>
    <w:bookmarkStart w:id="26" w:name="Xc52173fdab58879b9361b6dfc371ff704951877"/>
    <w:p>
      <w:pPr>
        <w:pStyle w:val="Heading2"/>
      </w:pPr>
      <w:r>
        <w:t xml:space="preserve">4. Methodology and Implementation Strategies</w:t>
      </w:r>
    </w:p>
    <w:p>
      <w:pPr>
        <w:pStyle w:val="FirstParagraph"/>
      </w:pPr>
      <w:r>
        <w:t xml:space="preserve">The implementation of these strategies relies heavily on the specialized skills of the</w:t>
      </w:r>
      <w:r>
        <w:t xml:space="preserve"> </w:t>
      </w:r>
      <w:r>
        <w:t xml:space="preserve">Social Worker</w:t>
      </w:r>
      <w:r>
        <w:t xml:space="preserve">. In</w:t>
      </w:r>
      <w:r>
        <w:t xml:space="preserve"> </w:t>
      </w:r>
      <w:r>
        <w:rPr>
          <w:bCs/>
          <w:b/>
        </w:rPr>
        <w:t xml:space="preserve">United States Chicago</w:t>
      </w:r>
      <w:r>
        <w:t xml:space="preserve">, field operations are conducted through a hybrid model combining digital case management with intensive in-person community outreach.</w:t>
      </w:r>
    </w:p>
    <w:bookmarkStart w:id="23" w:name="integrated-case-management-systems"/>
    <w:p>
      <w:pPr>
        <w:pStyle w:val="Heading3"/>
      </w:pPr>
      <w:r>
        <w:t xml:space="preserve">4.1. Integrated Case Management Systems</w:t>
      </w:r>
    </w:p>
    <w:p>
      <w:pPr>
        <w:pStyle w:val="FirstParagraph"/>
      </w:pPr>
      <w:r>
        <w:t xml:space="preserve">All</w:t>
      </w:r>
      <w:r>
        <w:t xml:space="preserve"> </w:t>
      </w:r>
      <w:r>
        <w:t xml:space="preserve">Social Worker</w:t>
      </w:r>
      <w:r>
        <w:t xml:space="preserve"> </w:t>
      </w:r>
      <w:r>
        <w:t xml:space="preserve"> </w:t>
      </w:r>
      <w:r>
        <w:t xml:space="preserve">personnel have been equipped with advanced software platforms that allow for real-time sharing of client data (with strict adherence to HIPAA and local privacy laws). This ensures that a child welfare specialist, a mental health counselor, and a housing advocate can coordinate efforts seamlessly. In the context of</w:t>
      </w:r>
      <w:r>
        <w:t xml:space="preserve"> </w:t>
      </w:r>
      <w:r>
        <w:rPr>
          <w:bCs/>
          <w:b/>
        </w:rPr>
        <w:t xml:space="preserve">United States Chicago</w:t>
      </w:r>
      <w:r>
        <w:t xml:space="preserve">, where clients often move between boroughs or wards, this continuity of care is vital.</w:t>
      </w:r>
    </w:p>
    <w:bookmarkEnd w:id="23"/>
    <w:bookmarkStart w:id="24" w:name="community-based-outreach-programs"/>
    <w:p>
      <w:pPr>
        <w:pStyle w:val="Heading3"/>
      </w:pPr>
      <w:r>
        <w:t xml:space="preserve">4.2. Community-Based Outreach Programs</w:t>
      </w:r>
    </w:p>
    <w:p>
      <w:pPr>
        <w:pStyle w:val="FirstParagraph"/>
      </w:pPr>
      <w:r>
        <w:t xml:space="preserve">To reach underserved populations in</w:t>
      </w:r>
    </w:p>
    <w:p>
      <w:pPr>
        <w:pStyle w:val="BodyText"/>
      </w:pPr>
      <w:r>
        <w:t xml:space="preserve">United States Chicago, mobile units staffed by experienced</w:t>
      </w:r>
      <w:r>
        <w:t xml:space="preserve"> </w:t>
      </w:r>
      <w:r>
        <w:t xml:space="preserve">Social Worker</w:t>
      </w:r>
      <w:r>
        <w:t xml:space="preserve"> </w:t>
      </w:r>
      <w:r>
        <w:t xml:space="preserve">s have been deployed to neighborhoods with limited transportation access. These teams provide immediate assistance with benefits enrollment, mental health first aid, and referral services. This proactive approach shifts the paradigm from reactive crisis management to preventive community support.</w:t>
      </w:r>
    </w:p>
    <w:bookmarkEnd w:id="24"/>
    <w:bookmarkStart w:id="25" w:name="cultural-competency-training"/>
    <w:p>
      <w:pPr>
        <w:pStyle w:val="Heading3"/>
      </w:pPr>
      <w:r>
        <w:t xml:space="preserve">4.3. Cultural Competency Training</w:t>
      </w:r>
    </w:p>
    <w:p>
      <w:pPr>
        <w:pStyle w:val="FirstParagraph"/>
      </w:pPr>
      <w:r>
        <w:t xml:space="preserve">Given the diverse demographics of</w:t>
      </w:r>
    </w:p>
    <w:p>
      <w:pPr>
        <w:pStyle w:val="BodyText"/>
      </w:pPr>
      <w:r>
        <w:t xml:space="preserve">United States Chicago, including large populations of Latino, African American, Asian, and immigrant communities,</w:t>
      </w:r>
      <w:r>
        <w:t xml:space="preserve"> </w:t>
      </w:r>
      <w:r>
        <w:t xml:space="preserve">Social Worker</w:t>
      </w:r>
      <w:r>
        <w:t xml:space="preserve"> </w:t>
      </w:r>
      <w:r>
        <w:t xml:space="preserve">s undergo rigorous training in cultural humility and language accessibility. This ensures that services are not only available but also effective and respectful of the client’s background.</w:t>
      </w:r>
    </w:p>
    <w:bookmarkEnd w:id="25"/>
    <w:bookmarkEnd w:id="26"/>
    <w:bookmarkStart w:id="27" w:name="X1216bcbebbc3cadccbd760787ed452a8e4caccf"/>
    <w:p>
      <w:pPr>
        <w:pStyle w:val="Heading2"/>
      </w:pPr>
      <w:r>
        <w:t xml:space="preserve">5. Challenges Faced in United States Chicago</w:t>
      </w:r>
    </w:p>
    <w:p>
      <w:pPr>
        <w:pStyle w:val="FirstParagraph"/>
      </w:pPr>
      <w:r>
        <w:t xml:space="preserve">Despite robust planning, several challenges persist within</w:t>
      </w:r>
    </w:p>
    <w:p>
      <w:pPr>
        <w:pStyle w:val="BodyText"/>
      </w:pPr>
      <w:r>
        <w:t xml:space="preserve">United States Chicago. One major issue is workforce burnout among</w:t>
      </w:r>
      <w:r>
        <w:t xml:space="preserve"> </w:t>
      </w:r>
      <w:r>
        <w:t xml:space="preserve">Social Worker</w:t>
      </w:r>
      <w:r>
        <w:t xml:space="preserve"> </w:t>
      </w:r>
      <w:r>
        <w:t xml:space="preserve">s. The high caseloads and exposure to traumatic events lead to significant emotional fatigue. To mitigate this, the project has introduced mandatory debriefing sessions and mental health days for all staff.</w:t>
      </w:r>
    </w:p>
    <w:p>
      <w:pPr>
        <w:pStyle w:val="BodyText"/>
      </w:pPr>
      <w:r>
        <w:t xml:space="preserve">Another challenge is funding instability. While federal grants support many initiatives in</w:t>
      </w:r>
    </w:p>
    <w:p>
      <w:pPr>
        <w:pStyle w:val="BodyText"/>
      </w:pPr>
      <w:r>
        <w:t xml:space="preserve">United States Chicago, local budget constraints often threaten long-term sustainability. Therefore, diversifying revenue streams through private donations and corporate partnerships has become a strategic priority for sustaining</w:t>
      </w:r>
      <w:r>
        <w:t xml:space="preserve"> </w:t>
      </w:r>
      <w:r>
        <w:t xml:space="preserve">Social Worker</w:t>
      </w:r>
      <w:r>
        <w:t xml:space="preserve"> </w:t>
      </w:r>
      <w:r>
        <w:t xml:space="preserve"> </w:t>
      </w:r>
      <w:r>
        <w:t xml:space="preserve">positions.</w:t>
      </w:r>
    </w:p>
    <w:bookmarkEnd w:id="27"/>
    <w:bookmarkStart w:id="28" w:name="Xe716850baeca0ca5384f1deb2497b9aad502bf1"/>
    <w:p>
      <w:pPr>
        <w:pStyle w:val="Heading2"/>
      </w:pPr>
      <w:r>
        <w:t xml:space="preserve">6. Preliminary Outcomes and Impact Assessment</w:t>
      </w:r>
    </w:p>
    <w:p>
      <w:pPr>
        <w:pStyle w:val="FirstParagraph"/>
      </w:pPr>
      <w:r>
        <w:t xml:space="preserve">Early results from this</w:t>
      </w:r>
    </w:p>
    <w:p>
      <w:pPr>
        <w:pStyle w:val="BodyText"/>
      </w:pPr>
      <w:r>
        <w:t xml:space="preserve">Project Reports framework indicate promising trends. In the pilot districts of</w:t>
      </w:r>
    </w:p>
    <w:p>
      <w:pPr>
        <w:pStyle w:val="BodyText"/>
      </w:pPr>
      <w:r>
        <w:t xml:space="preserve">United States Chicago, there has been a 15% reduction in emergency shelter utilization due to successful preventive housing interventions. Furthermore, client satisfaction surveys show a marked improvement in perceived support quality, attributed directly to the coordinated efforts of the</w:t>
      </w:r>
      <w:r>
        <w:t xml:space="preserve"> </w:t>
      </w:r>
      <w:r>
        <w:t xml:space="preserve">Social Worker</w:t>
      </w:r>
      <w:r>
        <w:t xml:space="preserve"> </w:t>
      </w:r>
      <w:r>
        <w:t xml:space="preserve"> </w:t>
      </w:r>
      <w:r>
        <w:t xml:space="preserve">teams.</w:t>
      </w:r>
    </w:p>
    <w:p>
      <w:pPr>
        <w:pStyle w:val="BodyText"/>
      </w:pPr>
      <w:r>
        <w:t xml:space="preserve">Additionally, school-based social work programs have reported a decrease in disciplinary incidents and an increase in attendance rates. This highlights the preventative power of integrating</w:t>
      </w:r>
      <w:r>
        <w:t xml:space="preserve"> </w:t>
      </w:r>
      <w:r>
        <w:t xml:space="preserve">Social Worker</w:t>
      </w:r>
      <w:r>
        <w:t xml:space="preserve"> </w:t>
      </w:r>
      <w:r>
        <w:t xml:space="preserve"> </w:t>
      </w:r>
      <w:r>
        <w:t xml:space="preserve">services into educational institutions within</w:t>
      </w:r>
    </w:p>
    <w:p>
      <w:pPr>
        <w:pStyle w:val="BodyText"/>
      </w:pPr>
      <w:r>
        <w:t xml:space="preserve">United States Chicago.</w:t>
      </w:r>
    </w:p>
    <w:bookmarkEnd w:id="28"/>
    <w:bookmarkStart w:id="29" w:name="future-recommendations"/>
    <w:p>
      <w:pPr>
        <w:pStyle w:val="Heading2"/>
      </w:pPr>
      <w:r>
        <w:t xml:space="preserve">7. Future Recommendations</w:t>
      </w:r>
    </w:p>
    <w:p>
      <w:pPr>
        <w:pStyle w:val="FirstParagraph"/>
      </w:pPr>
      <w:r>
        <w:t xml:space="preserve">To ensure continued success, the following recommendations are proposed for future phases of the project in</w:t>
      </w:r>
    </w:p>
    <w:p>
      <w:pPr>
        <w:pStyle w:val="BodyText"/>
      </w:pPr>
      <w:r>
        <w:t xml:space="preserve">United States Chicago:</w:t>
      </w:r>
    </w:p>
    <w:p>
      <w:pPr>
        <w:numPr>
          <w:ilvl w:val="0"/>
          <w:numId w:val="1004"/>
        </w:numPr>
        <w:pStyle w:val="Compact"/>
      </w:pPr>
      <w:r>
        <w:t xml:space="preserve">Increase Funding Allocation:Lobby local and state representatives in</w:t>
      </w:r>
    </w:p>
    <w:p>
      <w:pPr>
        <w:numPr>
          <w:ilvl w:val="0"/>
          <w:numId w:val="1000"/>
        </w:numPr>
        <w:pStyle w:val="Compact"/>
      </w:pPr>
      <w:r>
        <w:t xml:space="preserve">United States Chicago for increased budgetary support specifically designated for mental health and housing services.</w:t>
      </w:r>
    </w:p>
    <w:p>
      <w:pPr>
        <w:numPr>
          <w:ilvl w:val="0"/>
          <w:numId w:val="1005"/>
        </w:numPr>
        <w:pStyle w:val="Compact"/>
      </w:pPr>
      <w:r>
        <w:t xml:space="preserve">Expand Telehealth Services:Leverage technology to extend the reach of</w:t>
      </w:r>
      <w:r>
        <w:t xml:space="preserve"> </w:t>
      </w:r>
      <w:r>
        <w:t xml:space="preserve">Social Worker</w:t>
      </w:r>
      <w:r>
        <w:t xml:space="preserve"> </w:t>
      </w:r>
      <w:r>
        <w:t xml:space="preserve">s into rural areas surrounding</w:t>
      </w:r>
    </w:p>
    <w:p>
      <w:pPr>
        <w:numPr>
          <w:ilvl w:val="0"/>
          <w:numId w:val="1000"/>
        </w:numPr>
        <w:pStyle w:val="Compact"/>
      </w:pPr>
      <w:r>
        <w:t xml:space="preserve">United States Chicago, ensuring equitable access for all residents.</w:t>
      </w:r>
    </w:p>
    <w:p>
      <w:pPr>
        <w:numPr>
          <w:ilvl w:val="0"/>
          <w:numId w:val="1006"/>
        </w:numPr>
        <w:pStyle w:val="Compact"/>
      </w:pPr>
      <w:r>
        <w:t xml:space="preserve">Community-Led Policy Development:Increase the involvement of community members in policy-making processes to ensure that the work of every</w:t>
      </w:r>
      <w:r>
        <w:t xml:space="preserve"> </w:t>
      </w:r>
      <w:r>
        <w:t xml:space="preserve">Social Worker</w:t>
      </w:r>
      <w:r>
        <w:t xml:space="preserve"> </w:t>
      </w:r>
      <w:r>
        <w:t xml:space="preserve"> </w:t>
      </w:r>
      <w:r>
        <w:t xml:space="preserve">aligns with the actual needs and voices of those served.</w:t>
      </w:r>
    </w:p>
    <w:bookmarkEnd w:id="29"/>
    <w:bookmarkStart w:id="30" w:name="conclusion"/>
    <w:p>
      <w:pPr>
        <w:pStyle w:val="Heading2"/>
      </w:pPr>
      <w:r>
        <w:t xml:space="preserve">8. Conclusion</w:t>
      </w:r>
    </w:p>
    <w:p>
      <w:pPr>
        <w:pStyle w:val="FirstParagraph"/>
      </w:pPr>
      <w:r>
        <w:t xml:space="preserve">In conclusion, this</w:t>
      </w:r>
    </w:p>
    <w:p>
      <w:pPr>
        <w:pStyle w:val="BodyText"/>
      </w:pPr>
      <w:r>
        <w:t xml:space="preserve">Project Report underscores the critical importance of a well-supported, highly trained workforce in addressing the complex social issues facing</w:t>
      </w:r>
    </w:p>
    <w:p>
      <w:pPr>
        <w:pStyle w:val="BodyText"/>
      </w:pPr>
      <w:r>
        <w:t xml:space="preserve">United States Chicago. The role of the</w:t>
      </w:r>
      <w:r>
        <w:t xml:space="preserve"> </w:t>
      </w:r>
      <w:r>
        <w:t xml:space="preserve">Social Worker</w:t>
      </w:r>
      <w:r>
        <w:t xml:space="preserve"> </w:t>
      </w:r>
      <w:r>
        <w:t xml:space="preserve"> </w:t>
      </w:r>
      <w:r>
        <w:t xml:space="preserve">is indispensable in fostering resilience, equity, and well-being within this vibrant city. By continuing to invest in professional development, technological integration, and community partnerships, we can ensure that the social service infrastructure in</w:t>
      </w:r>
    </w:p>
    <w:p>
      <w:pPr>
        <w:pStyle w:val="BodyText"/>
      </w:pPr>
      <w:r>
        <w:t xml:space="preserve">United States Chicago remains robust and responsive for years to come.</w:t>
      </w:r>
    </w:p>
    <w:p>
      <w:pPr>
        <w:pStyle w:val="BodyText"/>
      </w:pPr>
      <w:r>
        <w:t xml:space="preserve">The dedication of every</w:t>
      </w:r>
      <w:r>
        <w:t xml:space="preserve"> </w:t>
      </w:r>
      <w:r>
        <w:t xml:space="preserve">Social Worker</w:t>
      </w:r>
      <w:r>
        <w:t xml:space="preserve"> </w:t>
      </w:r>
      <w:r>
        <w:t xml:space="preserve"> </w:t>
      </w:r>
      <w:r>
        <w:t xml:space="preserve">involved in this project reflects a broader commitment to justice and human dignity. As we move forward, it is imperative that we maintain this momentum, ensuring that no resident of</w:t>
      </w:r>
    </w:p>
    <w:p>
      <w:pPr>
        <w:pStyle w:val="BodyText"/>
      </w:pPr>
      <w:r>
        <w:t xml:space="preserve">United States Chicago falls through the cracks of our social safety net.</w:t>
      </w:r>
    </w:p>
    <w:p>
      <w:pPr>
        <w:pStyle w:val="BodyText"/>
      </w:pPr>
      <w:r>
        <w:rPr>
          <w:iCs/>
          <w:i/>
        </w:rPr>
        <w:t xml:space="preserve">This document is confidential and intended for official use within the organizational framework operating in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Initiatives in United States Chicago</dc:title>
  <dc:creator/>
  <dc:language>en</dc:language>
  <cp:keywords/>
  <dcterms:created xsi:type="dcterms:W3CDTF">2026-07-30T06:17:19Z</dcterms:created>
  <dcterms:modified xsi:type="dcterms:W3CDTF">2026-07-30T06:17:19Z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