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Deployment</w:t>
      </w:r>
      <w:r>
        <w:t xml:space="preserve"> </w:t>
      </w:r>
      <w:r>
        <w:t xml:space="preserve">in</w:t>
      </w:r>
      <w:r>
        <w:t xml:space="preserve"> </w:t>
      </w:r>
      <w:r>
        <w:t xml:space="preserve">Argentina</w:t>
      </w:r>
      <w:r>
        <w:t xml:space="preserve"> </w:t>
      </w:r>
      <w:r>
        <w:t xml:space="preserve">Córdoba</w:t>
      </w:r>
    </w:p>
    <w:bookmarkStart w:id="31" w:name="project-report"/>
    <w:p>
      <w:pPr>
        <w:pStyle w:val="Heading1"/>
      </w:pPr>
      <w:r>
        <w:t xml:space="preserve">Project Report</w:t>
      </w:r>
    </w:p>
    <w:p>
      <w:pPr>
        <w:pStyle w:val="FirstParagraph"/>
      </w:pPr>
      <w:r>
        <w:br/>
      </w:r>
    </w:p>
    <w:p>
      <w:pPr>
        <w:pStyle w:val="BodyText"/>
      </w:pPr>
      <w:r>
        <w:t xml:space="preserve">Strategic Integration of a Specialized Software Engineer for High-Performance Development within the Tech Ecosystem of Argentina Córdoba. A Comprehensive Analysis and Operational Blueprint.</w:t>
      </w:r>
    </w:p>
    <w:p>
      <w:pPr>
        <w:pStyle w:val="BodyText"/>
      </w:pPr>
      <w:r>
        <w:br/>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outlines the strategic mandate, operational framework, and anticipated outcomes of deploying a highly skilled</w:t>
      </w:r>
      <w:r>
        <w:t xml:space="preserve"> </w:t>
      </w:r>
      <w:r>
        <w:rPr>
          <w:bCs/>
          <w:b/>
        </w:rPr>
        <w:t xml:space="preserve">Software Engineer</w:t>
      </w:r>
    </w:p>
    <w:bookmarkEnd w:id="20"/>
    <w:bookmarkStart w:id="21" w:name="introduction-and-contextual-background"/>
    <w:p>
      <w:pPr>
        <w:pStyle w:val="Heading2"/>
      </w:pPr>
      <w:r>
        <w:t xml:space="preserve">2. Introduction and Contextual Background</w:t>
      </w:r>
    </w:p>
    <w:p>
      <w:pPr>
        <w:pStyle w:val="FirstParagraph"/>
      </w:pPr>
      <w:r>
        <w:t xml:space="preserve">The technology sector in Latin America has witnessed exponential growth over the past decade, with Argentina emerging as a key player due to its strong technical education system and competitive cost structures. Within this national landscape, Córdoba stands out as a premier destination for tech talent. Known affectionately among developers as "Silicon Pampa," this city boasts a robust university presence, particularly in computer science and engineering disciplines, which has cultivated a generation of innovative thinkers.</w:t>
      </w:r>
    </w:p>
    <w:p>
      <w:pPr>
        <w:pStyle w:val="BodyText"/>
      </w:pPr>
      <w:r>
        <w:t xml:space="preserve">This</w:t>
      </w:r>
      <w:r>
        <w:t xml:space="preserve"> </w:t>
      </w:r>
      <w:r>
        <w:rPr>
          <w:bCs/>
          <w:b/>
        </w:rPr>
        <w:t xml:space="preserve">Project Report</w:t>
      </w:r>
      <w:r>
        <w:t xml:space="preserve"> </w:t>
      </w:r>
      <w:r>
        <w:t xml:space="preserve">serves as the foundational document for our expansion strategy. It acknowledges that hiring a</w:t>
      </w:r>
    </w:p>
    <w:p>
      <w:pPr>
        <w:pStyle w:val="BodyText"/>
      </w:pPr>
      <w:r>
        <w:t xml:space="preserve">Software Engineer is not merely an operational task but a strategic investment in human capital. The decision to focus on Argentina Córdoba is driven by several factors: the high proficiency of local engineers in modern programming languages, their fluency in English which facilitates international collaboration, and the cultural affinity with Western business practices. This report aims to detail how these elements combine to create an ideal environment for successful software development projects.</w:t>
      </w:r>
    </w:p>
    <w:bookmarkEnd w:id="21"/>
    <w:bookmarkStart w:id="22" w:name="strategic-objectives"/>
    <w:p>
      <w:pPr>
        <w:pStyle w:val="Heading2"/>
      </w:pPr>
      <w:r>
        <w:t xml:space="preserve">3. Strategic Objectives</w:t>
      </w:r>
    </w:p>
    <w:p>
      <w:pPr>
        <w:pStyle w:val="FirstParagraph"/>
      </w:pPr>
      <w:r>
        <w:t xml:space="preserve">The primary objective of this initiative is to enhance our product development lifecycle by incorporating a dedicated</w:t>
      </w:r>
    </w:p>
    <w:p>
      <w:pPr>
        <w:pStyle w:val="BodyText"/>
      </w:pPr>
      <w:r>
        <w:t xml:space="preserve">Software Engineer based in Argentina Córdoba. Specific goals include:</w:t>
      </w:r>
    </w:p>
    <w:p>
      <w:pPr>
        <w:numPr>
          <w:ilvl w:val="0"/>
          <w:numId w:val="1001"/>
        </w:numPr>
        <w:pStyle w:val="Compact"/>
      </w:pPr>
      <w:r>
        <w:rPr>
          <w:bCs/>
          <w:b/>
        </w:rPr>
        <w:t xml:space="preserve">Elevating Code Quality:</w:t>
      </w:r>
      <w:r>
        <w:t xml:space="preserve"> </w:t>
      </w:r>
      <w:r>
        <w:t xml:space="preserve">Implementing rigorous coding standards, automated testing protocols, and continuous integration practices that are hallmarks of senior-level engineering.</w:t>
      </w:r>
    </w:p>
    <w:p>
      <w:pPr>
        <w:numPr>
          <w:ilvl w:val="0"/>
          <w:numId w:val="1001"/>
        </w:numPr>
        <w:pStyle w:val="Compact"/>
      </w:pPr>
      <w:r>
        <w:rPr>
          <w:bCs/>
          <w:b/>
        </w:rPr>
        <w:t xml:space="preserve">Achieving Operational Efficiency:</w:t>
      </w:r>
      <w:r>
        <w:t xml:space="preserve"> </w:t>
      </w:r>
      <w:r>
        <w:t xml:space="preserve">Reducing time-to-market by leveraging the agile methodologies commonly practiced in the Córdoba tech community.</w:t>
      </w:r>
    </w:p>
    <w:p>
      <w:pPr>
        <w:numPr>
          <w:ilvl w:val="0"/>
          <w:numId w:val="1001"/>
        </w:numPr>
        <w:pStyle w:val="Compact"/>
      </w:pPr>
      <w:r>
        <w:rPr>
          <w:bCs/>
          <w:b/>
        </w:rPr>
        <w:t xml:space="preserve">Fostering Innovation:</w:t>
      </w:r>
      <w:r>
        <w:t xml:space="preserve"> </w:t>
      </w:r>
      <w:r>
        <w:t xml:space="preserve">Encouraging a culture of research and development where new technologies such as cloud computing, artificial intelligence, and blockchain can be explored and implemented.</w:t>
      </w:r>
    </w:p>
    <w:p>
      <w:pPr>
        <w:numPr>
          <w:ilvl w:val="0"/>
          <w:numId w:val="1001"/>
        </w:numPr>
        <w:pStyle w:val="Compact"/>
      </w:pPr>
      <w:r>
        <w:rPr>
          <w:bCs/>
          <w:b/>
        </w:rPr>
        <w:t xml:space="preserve">Cultural Integration:</w:t>
      </w:r>
      <w:r>
        <w:t xml:space="preserve"> </w:t>
      </w:r>
      <w:r>
        <w:t xml:space="preserve">Bridging geographical gaps by establishing clear communication channels that respect the time zones and work customs of Argentina while maintaining alignment with global headquarters.</w:t>
      </w:r>
    </w:p>
    <w:bookmarkEnd w:id="22"/>
    <w:bookmarkStart w:id="25" w:name="X1b583263aff825c7b0481cd3d34ba8106c048a8"/>
    <w:p>
      <w:pPr>
        <w:pStyle w:val="Heading2"/>
      </w:pPr>
      <w:r>
        <w:t xml:space="preserve">4. Analysis of the Local Ecosystem in Argentina Córdoba</w:t>
      </w:r>
    </w:p>
    <w:p>
      <w:pPr>
        <w:pStyle w:val="FirstParagraph"/>
      </w:pPr>
      <w:r>
        <w:t xml:space="preserve">To fully understand the potential impact, one must analyze the specific characteristics of the</w:t>
      </w:r>
      <w:r>
        <w:t xml:space="preserve"> </w:t>
      </w:r>
      <w:r>
        <w:rPr>
          <w:bCs/>
          <w:b/>
        </w:rPr>
        <w:t xml:space="preserve">Argentina Córdoba</w:t>
      </w:r>
      <w:r>
        <w:t xml:space="preserve"> </w:t>
      </w:r>
      <w:r>
        <w:t xml:space="preserve">tech scene. The region is home to prestigious universities such as UNC (Universidad Nacional de Córdoba) and UTN (Universidad Tecnológica Nacional), which produce graduates with strong theoretical foundations and practical skills.</w:t>
      </w:r>
    </w:p>
    <w:bookmarkStart w:id="23" w:name="talent-pool-and-skill-sets"/>
    <w:p>
      <w:pPr>
        <w:pStyle w:val="Heading3"/>
      </w:pPr>
      <w:r>
        <w:t xml:space="preserve">4.1 Talent Pool and Skill Sets</w:t>
      </w:r>
    </w:p>
    <w:p>
      <w:pPr>
        <w:pStyle w:val="FirstParagraph"/>
      </w:pPr>
      <w:r>
        <w:t xml:space="preserve">The</w:t>
      </w:r>
      <w:r>
        <w:t xml:space="preserve"> </w:t>
      </w:r>
      <w:r>
        <w:rPr>
          <w:bCs/>
          <w:b/>
        </w:rPr>
        <w:t xml:space="preserve">Software Engineer</w:t>
      </w:r>
      <w:r>
        <w:t xml:space="preserve"> </w:t>
      </w:r>
      <w:r>
        <w:t xml:space="preserve">sourced from this region typically possesses a versatile skill set. While many specialize in specific stacks such as Python, Java, or JavaScript/React, there is a notable trend toward full-stack proficiency and cloud-native development. The engineers in Córdoba are often accustomed to working for international clients, meaning they are well-versed in remote work tools like Slack, Jira, and GitHub.</w:t>
      </w:r>
    </w:p>
    <w:bookmarkEnd w:id="23"/>
    <w:bookmarkStart w:id="24" w:name="economic-and-cultural-advantages"/>
    <w:p>
      <w:pPr>
        <w:pStyle w:val="Heading3"/>
      </w:pPr>
      <w:r>
        <w:t xml:space="preserve">4.2 Economic and Cultural Advantages</w:t>
      </w:r>
    </w:p>
    <w:p>
      <w:pPr>
        <w:pStyle w:val="FirstParagraph"/>
      </w:pPr>
      <w:r>
        <w:t xml:space="preserve">Córdoba offers a favorable cost-benefit ratio compared to other major tech hubs globally. Furthermore, the cultural environment in Argentina values intellectual debate and creative problem-solving. This aligns well with the iterative nature of software development, where feedback loops are critical for success.</w:t>
      </w:r>
    </w:p>
    <w:bookmarkEnd w:id="24"/>
    <w:bookmarkEnd w:id="25"/>
    <w:bookmarkStart w:id="26" w:name="role-definition-and-responsibilities"/>
    <w:p>
      <w:pPr>
        <w:pStyle w:val="Heading2"/>
      </w:pPr>
      <w:r>
        <w:t xml:space="preserve">5. Role Definition and Responsibilities</w:t>
      </w:r>
    </w:p>
    <w:p>
      <w:pPr>
        <w:pStyle w:val="FirstParagraph"/>
      </w:pPr>
      <w:r>
        <w:t xml:space="preserve">In this</w:t>
      </w:r>
      <w:r>
        <w:t xml:space="preserve"> </w:t>
      </w:r>
      <w:r>
        <w:rPr>
          <w:bCs/>
          <w:b/>
        </w:rPr>
        <w:t xml:space="preserve">Project Report</w:t>
      </w:r>
      <w:r>
        <w:t xml:space="preserve">, we define the scope of the</w:t>
      </w:r>
      <w:r>
        <w:t xml:space="preserve"> </w:t>
      </w:r>
      <w:r>
        <w:rPr>
          <w:bCs/>
          <w:b/>
        </w:rPr>
        <w:t xml:space="preserve">Software Engineer</w:t>
      </w:r>
      <w:r>
        <w:t xml:space="preserve"> </w:t>
      </w:r>
      <w:r>
        <w:t xml:space="preserve">role to ensure alignment with organizational goals. Key responsibilities include:</w:t>
      </w:r>
    </w:p>
    <w:p>
      <w:pPr>
        <w:numPr>
          <w:ilvl w:val="0"/>
          <w:numId w:val="1002"/>
        </w:numPr>
        <w:pStyle w:val="Compact"/>
      </w:pPr>
      <w:r>
        <w:rPr>
          <w:bCs/>
          <w:b/>
        </w:rPr>
        <w:t xml:space="preserve">Solution Architecture:</w:t>
      </w:r>
      <w:r>
        <w:t xml:space="preserve"> </w:t>
      </w:r>
      <w:r>
        <w:t xml:space="preserve">Designing scalable and resilient system architectures that can handle high traffic and data volume.</w:t>
      </w:r>
    </w:p>
    <w:p>
      <w:pPr>
        <w:numPr>
          <w:ilvl w:val="0"/>
          <w:numId w:val="1002"/>
        </w:numPr>
        <w:pStyle w:val="Compact"/>
      </w:pPr>
      <w:r>
        <w:rPr>
          <w:rStyle w:val="VerbatimChar"/>
        </w:rPr>
        <w:t xml:space="preserve">Lifecycl</w:t>
      </w:r>
      <w:r>
        <w:t xml:space="preserve">e Management: Participating in all phases of the software development lifecycle, from requirements gathering to deployment and maintenance.</w:t>
      </w:r>
    </w:p>
    <w:p>
      <w:pPr>
        <w:numPr>
          <w:ilvl w:val="0"/>
          <w:numId w:val="1002"/>
        </w:numPr>
        <w:pStyle w:val="Compact"/>
      </w:pPr>
      <w:r>
        <w:t xml:space="preserve">Mentorship: Sharing knowledge with junior team members, thereby elevating the overall competency of the local team in Argentina Córdoba.</w:t>
      </w:r>
    </w:p>
    <w:p>
      <w:pPr>
        <w:numPr>
          <w:ilvl w:val="0"/>
          <w:numId w:val="1002"/>
        </w:numPr>
        <w:pStyle w:val="Compact"/>
      </w:pPr>
      <w:r>
        <w:t xml:space="preserve">Collaboration: Working closely with product managers, designers, and stakeholders to ensure that technical solutions meet business needs effectively.</w:t>
      </w:r>
    </w:p>
    <w:p>
      <w:pPr>
        <w:pStyle w:val="FirstParagraph"/>
      </w:pPr>
      <w:r>
        <w:br/>
      </w:r>
    </w:p>
    <w:bookmarkEnd w:id="26"/>
    <w:bookmarkStart w:id="27" w:name="X6c77aa391ac1845c66e937d7044d67b3350425e"/>
    <w:p>
      <w:pPr>
        <w:pStyle w:val="Heading2"/>
      </w:pPr>
      <w:r>
        <w:t xml:space="preserve">6. Operational Framework and Technology Stack</w:t>
      </w:r>
    </w:p>
    <w:p>
      <w:pPr>
        <w:pStyle w:val="FirstParagraph"/>
      </w:pPr>
      <w:r>
        <w:t xml:space="preserve">The successful implementation of this project relies on adopting industry-standard technologies. Given the preferences in</w:t>
      </w:r>
      <w:r>
        <w:t xml:space="preserve"> </w:t>
      </w:r>
      <w:r>
        <w:rPr>
          <w:bCs/>
          <w:b/>
        </w:rPr>
        <w:t xml:space="preserve">Argentina Córdoba</w:t>
      </w:r>
      <w:r>
        <w:t xml:space="preserve">, we will prioritize open-source technologies and cloud platforms such as AWS, Azure, or Google Cloud. The engineering team will utilize containerization technologies like Docker and Kubernetes to ensure consistency across development and production environments.</w:t>
      </w:r>
    </w:p>
    <w:p>
      <w:pPr>
        <w:pStyle w:val="BodyText"/>
      </w:pPr>
      <w:r>
        <w:t xml:space="preserve">Furthermore, communication protocols must be strictly defined to overcome the geographical distance between</w:t>
      </w:r>
      <w:r>
        <w:t xml:space="preserve"> </w:t>
      </w:r>
      <w:r>
        <w:rPr>
          <w:bCs/>
          <w:b/>
        </w:rPr>
        <w:t xml:space="preserve">Argentina Córdoba</w:t>
      </w:r>
      <w:r>
        <w:t xml:space="preserve">and other global offices. Regular stand-ups, sprint planning sessions, and retrospectives will be scheduled during overlapping working hours to maximize productivity.</w:t>
      </w:r>
    </w:p>
    <w:p>
      <w:pPr>
        <w:pStyle w:val="BodyText"/>
      </w:pPr>
      <w:r>
        <w:br/>
      </w:r>
    </w:p>
    <w:bookmarkEnd w:id="27"/>
    <w:bookmarkStart w:id="28" w:name="X6fe59c7f96fe0a790e68550afe66c7e05d09c8d"/>
    <w:p>
      <w:pPr>
        <w:pStyle w:val="Heading2"/>
      </w:pPr>
      <w:r>
        <w:t xml:space="preserve">7. Risk Management and Mitigation Strategies</w:t>
      </w:r>
    </w:p>
    <w:p>
      <w:pPr>
        <w:pStyle w:val="FirstParagraph"/>
      </w:pPr>
      <w:r>
        <w:t xml:space="preserve">This</w:t>
      </w:r>
      <w:r>
        <w:t xml:space="preserve"> </w:t>
      </w:r>
      <w:r>
        <w:rPr>
          <w:bCs/>
          <w:b/>
        </w:rPr>
        <w:t xml:space="preserve">Project Report</w:t>
      </w:r>
      <w:r>
        <w:t xml:space="preserve"> </w:t>
      </w:r>
      <w:r>
        <w:t xml:space="preserve">also addresses potential challenges. Economic fluctuations in Argentina can sometimes impact local operations; therefore, establishing robust contracts and reliable payment mechanisms is crucial. Additionally, the risk of talent turnover exists in a competitive market like Córdoba’s tech hub. To mitigate this, we propose offering competitive compensation packages that exceed local averages significantly, along with professional development opportunities.</w:t>
      </w:r>
    </w:p>
    <w:bookmarkEnd w:id="28"/>
    <w:bookmarkStart w:id="29"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highlights the immense potential of integrating a specialized</w:t>
      </w:r>
      <w:r>
        <w:t xml:space="preserve"> </w:t>
      </w:r>
      <w:r>
        <w:rPr>
          <w:bCs/>
          <w:b/>
        </w:rPr>
        <w:t xml:space="preserve">Software Engineer</w:t>
      </w:r>
      <w:r>
        <w:t xml:space="preserve"> </w:t>
      </w:r>
      <w:r>
        <w:t xml:space="preserve">within the dynamic environment of Argentina Córdoba. By leveraging the local talent pool's technical prowess and innovative spirit, we can drive significant value for our organization. The strategic focus on Córdoba is not only about cost optimization but also about accessing high-quality engineering talent that is eager to tackle complex challenges.</w:t>
      </w:r>
    </w:p>
    <w:p>
      <w:pPr>
        <w:pStyle w:val="BodyText"/>
      </w:pPr>
      <w:r>
        <w:t xml:space="preserve">As we move forward with this initiative, it is imperative to maintain a strong focus on cultural integration and continuous learning. The synergy between global business objectives and local technical excellence in</w:t>
      </w:r>
      <w:r>
        <w:t xml:space="preserve"> </w:t>
      </w:r>
      <w:r>
        <w:rPr>
          <w:bCs/>
          <w:b/>
        </w:rPr>
        <w:t xml:space="preserve">Argentina Córdoba</w:t>
      </w:r>
      <w:r>
        <w:t xml:space="preserve"> </w:t>
      </w:r>
      <w:r>
        <w:t xml:space="preserve">promises to yield sustainable growth and technological leadership. We recommend proceeding immediately with the recruitment phase, targeting candidates who exhibit not only technical proficiency but also the adaptability required for international collaboration.</w:t>
      </w:r>
    </w:p>
    <w:bookmarkEnd w:id="29"/>
    <w:bookmarkStart w:id="30" w:name="recommendations-for-next-steps"/>
    <w:p>
      <w:pPr>
        <w:pStyle w:val="Heading2"/>
      </w:pPr>
      <w:r>
        <w:t xml:space="preserve">9. Recommendations for Next Steps</w:t>
      </w:r>
    </w:p>
    <w:p>
      <w:pPr>
        <w:numPr>
          <w:ilvl w:val="0"/>
          <w:numId w:val="1003"/>
        </w:numPr>
        <w:pStyle w:val="Compact"/>
      </w:pPr>
      <w:r>
        <w:rPr>
          <w:bCs/>
          <w:b/>
        </w:rPr>
        <w:t xml:space="preserve">Immediate Recruitment Drive:</w:t>
      </w:r>
      <w:r>
        <w:t xml:space="preserve"> </w:t>
      </w:r>
      <w:r>
        <w:t xml:space="preserve">Launch targeted campaigns in local universities and tech forums in Córdoba.</w:t>
      </w:r>
    </w:p>
    <w:p>
      <w:pPr>
        <w:numPr>
          <w:ilvl w:val="0"/>
          <w:numId w:val="1003"/>
        </w:numPr>
        <w:pStyle w:val="Compact"/>
      </w:pPr>
      <w:r>
        <w:rPr>
          <w:bCs/>
          <w:b/>
        </w:rPr>
        <w:t xml:space="preserve">Cultural Onboarding Program:</w:t>
      </w:r>
      <w:r>
        <w:t xml:space="preserve"> </w:t>
      </w:r>
      <w:r>
        <w:t xml:space="preserve">Develop materials that introduce the new hire to our corporate culture while also educating current team members about the work customs of Argentina.</w:t>
      </w:r>
    </w:p>
    <w:p>
      <w:pPr>
        <w:numPr>
          <w:ilvl w:val="0"/>
          <w:numId w:val="1003"/>
        </w:numPr>
        <w:pStyle w:val="Compact"/>
      </w:pPr>
      <w:r>
        <w:t xml:space="preserve">Tech Stack Standardization:: Ensure all development environments in Córdoba are configured according to global standards from day one.</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Deployment in Argentina Córdoba</dc:title>
  <dc:creator/>
  <dc:language>en</dc:language>
  <cp:keywords/>
  <dcterms:created xsi:type="dcterms:W3CDTF">2026-07-29T12:36:05Z</dcterms:created>
  <dcterms:modified xsi:type="dcterms:W3CDTF">2026-07-29T12:36:05Z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