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Deployment</w:t>
      </w:r>
      <w:r>
        <w:t xml:space="preserve"> </w:t>
      </w:r>
      <w:r>
        <w:t xml:space="preserve">in</w:t>
      </w:r>
      <w:r>
        <w:t xml:space="preserve"> </w:t>
      </w:r>
      <w:r>
        <w:t xml:space="preserve">Germany</w:t>
      </w:r>
      <w:r>
        <w:t xml:space="preserve"> </w:t>
      </w:r>
      <w:r>
        <w:t xml:space="preserve">Frankfurt</w:t>
      </w:r>
    </w:p>
    <w:bookmarkStart w:id="20" w:name="X00bf70878a57c7a93caec8d3bccd8343fdc72cb"/>
    <w:p>
      <w:pPr>
        <w:pStyle w:val="Heading1"/>
      </w:pPr>
      <w:r>
        <w:t xml:space="preserve">Project Report: Strategic Integration of a Software Engineer in Germany Frankfurt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Team</w:t>
      </w:r>
      <w:r>
        <w:br/>
      </w:r>
    </w:p>
    <w:p>
      <w:pPr>
        <w:pStyle w:val="BodyText"/>
      </w:pPr>
      <w:r>
        <w:t xml:space="preserve">Human Resources and Engineering Operations Division</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hiring, onboarding, and operational integration of a specialized Software Engineer within our newly established development hub in Germany Frankfurt. As part of our broader expansion strategy across the European market, this initiative aims to leverage the robust technological infrastructure and high talent density found in one of Europe’s leading financial and tech hubs. The primary objective is to enhance our software delivery capabilities, reduce latency for European clients, and comply with stringent local data protection regulations while maintaining global engineering standards.</w:t>
      </w:r>
    </w:p>
    <w:bookmarkEnd w:id="21"/>
    <w:bookmarkStart w:id="22" w:name="strategic-context-why-germany-frankfurt"/>
    <w:p>
      <w:pPr>
        <w:pStyle w:val="Heading2"/>
      </w:pPr>
      <w:r>
        <w:t xml:space="preserve">2. Strategic Context: Why Germany Frankfurt?</w:t>
      </w:r>
    </w:p>
    <w:p>
      <w:pPr>
        <w:pStyle w:val="FirstParagraph"/>
      </w:pPr>
      <w:r>
        <w:t xml:space="preserve">The selection of Germany Frankfurt as the primary location for this engineering unit was driven by several critical factors. First and foremost, Frankfurt is not merely a financial capital but has evolved into a significant technology corridor in Europe. The presence of major cloud providers, including Amazon Web Services (AWS) and Google Cloud Platform, which maintain their primary European data centers in the region, ensures that our infrastructure will be hosted with minimal latency for users across the continent.</w:t>
      </w:r>
    </w:p>
    <w:p>
      <w:pPr>
        <w:pStyle w:val="BodyText"/>
      </w:pPr>
      <w:r>
        <w:t xml:space="preserve">Furthermore, the regulatory environment in Germany Frankfurt offers a unique advantage. The General Data Protection Regulation (GDPR) is strictly enforced here. By establishing a Software Engineer team physically located within this jurisdiction, we can ensure that data sovereignty issues are managed locally and transparently. This proximity allows our engineering team to directly engage with local compliance officers and legal teams, ensuring that our codebases and data processing algorithms adhere to the highest standards of privacy and security required by European clients.</w:t>
      </w:r>
    </w:p>
    <w:bookmarkEnd w:id="22"/>
    <w:bookmarkStart w:id="23" w:name="role-definition-the-software-engineer"/>
    <w:p>
      <w:pPr>
        <w:pStyle w:val="Heading2"/>
      </w:pPr>
      <w:r>
        <w:t xml:space="preserve">3. Role Definition: The Software Engineer</w:t>
      </w:r>
    </w:p>
    <w:p>
      <w:pPr>
        <w:pStyle w:val="FirstParagraph"/>
      </w:pPr>
      <w:r>
        <w:t xml:space="preserve">The core component of this Project Report focuses on the specific profile and responsibilities of the Software Engineer hired for this role. This is not a generic IT support position; rather, it is a senior-level engineering role designed to bridge the gap between our global development standards and local European requirements. The ideal candidate for this Software Engineer position must possess extensive experience in full-stack development, with particular proficiency in microservices architecture and cloud-native technologies.</w:t>
      </w:r>
    </w:p>
    <w:p>
      <w:pPr>
        <w:pStyle w:val="BodyText"/>
      </w:pPr>
      <w:r>
        <w:t xml:space="preserve">The primary responsibilities include:</w:t>
      </w:r>
    </w:p>
    <w:p>
      <w:pPr>
        <w:numPr>
          <w:ilvl w:val="0"/>
          <w:numId w:val="1001"/>
        </w:numPr>
        <w:pStyle w:val="Compact"/>
      </w:pPr>
      <w:r>
        <w:rPr>
          <w:bCs/>
          <w:b/>
        </w:rPr>
        <w:t xml:space="preserve">System Architecture and Development:</w:t>
      </w:r>
      <w:r>
        <w:t xml:space="preserve"> </w:t>
      </w:r>
      <w:r>
        <w:t xml:space="preserve">Designing scalable backend systems that operate seamlessly within the AWS infrastructure located in the Frankfurt region.</w:t>
      </w:r>
    </w:p>
    <w:p>
      <w:pPr>
        <w:numPr>
          <w:ilvl w:val="0"/>
          <w:numId w:val="1001"/>
        </w:numPr>
        <w:pStyle w:val="Compact"/>
      </w:pPr>
      <w:r>
        <w:rPr>
          <w:bCs/>
          <w:b/>
        </w:rPr>
        <w:t xml:space="preserve">Data Privacy by Design:</w:t>
      </w:r>
      <w:r>
        <w:t xml:space="preserve"> </w:t>
      </w:r>
      <w:r>
        <w:t xml:space="preserve">Implementing engineering practices that prioritize data anonymization and encryption, ensuring compliance with GDPR from the initial coding phase.</w:t>
      </w:r>
    </w:p>
    <w:p>
      <w:pPr>
        <w:numPr>
          <w:ilvl w:val="0"/>
          <w:numId w:val="1001"/>
        </w:numPr>
        <w:pStyle w:val="Compact"/>
      </w:pPr>
      <w:r>
        <w:rPr>
          <w:bCs/>
          <w:b/>
        </w:rPr>
        <w:t xml:space="preserve">Cross-Functional Collaboration:</w:t>
      </w:r>
      <w:r>
        <w:t xml:space="preserve"> </w:t>
      </w:r>
      <w:r>
        <w:t xml:space="preserve">Acting as the technical liaison between our global headquarters and local stakeholders in Germany Frankfurt, ensuring that cultural and business nuances are reflected in the software product.</w:t>
      </w:r>
    </w:p>
    <w:p>
      <w:pPr>
        <w:numPr>
          <w:ilvl w:val="0"/>
          <w:numId w:val="1001"/>
        </w:numPr>
        <w:pStyle w:val="Compact"/>
      </w:pPr>
      <w:r>
        <w:rPr>
          <w:bCs/>
          <w:b/>
        </w:rPr>
        <w:t xml:space="preserve">Mentorship:</w:t>
      </w:r>
      <w:r>
        <w:t xml:space="preserve"> </w:t>
      </w:r>
      <w:r>
        <w:t xml:space="preserve">As we plan to expand this team, the initial Software Engineer will be responsible for establishing coding standards and mentoring future hires.</w:t>
      </w:r>
    </w:p>
    <w:bookmarkEnd w:id="23"/>
    <w:bookmarkStart w:id="26" w:name="operational-framework-and-challenges"/>
    <w:p>
      <w:pPr>
        <w:pStyle w:val="Heading2"/>
      </w:pPr>
      <w:r>
        <w:t xml:space="preserve">4. Operational Framework and Challenges</w:t>
      </w:r>
    </w:p>
    <w:p>
      <w:pPr>
        <w:pStyle w:val="FirstParagraph"/>
      </w:pPr>
      <w:r>
        <w:t xml:space="preserve">Hiring a Software Engineer in Germany Frankfurt presents unique operational challenges that must be addressed in this Project Report. The labor market for senior technical talent in Germany is highly competitive, characterized by high demand and relatively low unemployment rates for specialized engineers. Consequently, the recruitment process must be aggressive and compelling.</w:t>
      </w:r>
    </w:p>
    <w:bookmarkStart w:id="24" w:name="compensation-and-benefits"/>
    <w:p>
      <w:pPr>
        <w:pStyle w:val="Heading3"/>
      </w:pPr>
      <w:r>
        <w:t xml:space="preserve">4.1 Compensation and Benefits</w:t>
      </w:r>
    </w:p>
    <w:p>
      <w:pPr>
        <w:pStyle w:val="FirstParagraph"/>
      </w:pPr>
      <w:r>
        <w:t xml:space="preserve">To attract top-tier talent to our Frankfurt office, we have structured a compensation package that aligns with local market rates. This includes a competitive base salary, performance-based bonuses, and comprehensive benefits such as private health insurance contributions and pension plan matching. In Germany Frankfurt, employee benefits are not merely perks but essential components of the total rewards package.</w:t>
      </w:r>
    </w:p>
    <w:bookmarkEnd w:id="24"/>
    <w:bookmarkStart w:id="25" w:name="cultural-integration"/>
    <w:p>
      <w:pPr>
        <w:pStyle w:val="Heading3"/>
      </w:pPr>
      <w:r>
        <w:t xml:space="preserve">4.2 Cultural Integration</w:t>
      </w:r>
    </w:p>
    <w:p>
      <w:pPr>
        <w:pStyle w:val="FirstParagraph"/>
      </w:pPr>
      <w:r>
        <w:t xml:space="preserve">Cultural integration is a critical aspect of this Project Report. While the role requires technical excellence, the Software Engineer must also navigate the specific work culture in Germany Frankfurt. German corporate culture often emphasizes precision, documentation, and structured communication. Our global engineering team must adapt to these expectations to ensure smooth collaboration with their new counterpart.</w:t>
      </w:r>
    </w:p>
    <w:bookmarkEnd w:id="25"/>
    <w:bookmarkEnd w:id="26"/>
    <w:bookmarkStart w:id="27" w:name="implementation-timeline"/>
    <w:p>
      <w:pPr>
        <w:pStyle w:val="Heading2"/>
      </w:pPr>
      <w:r>
        <w:t xml:space="preserve">5. Implementation Timeline</w:t>
      </w:r>
    </w:p>
    <w:p>
      <w:pPr>
        <w:pStyle w:val="FirstParagraph"/>
      </w:pPr>
      <w:r>
        <w:t xml:space="preserve">The deployment of the Software Engineer in Germany Frankfurt will follow a phased approach over the next six months:</w:t>
      </w:r>
    </w:p>
    <w:p>
      <w:pPr>
        <w:numPr>
          <w:ilvl w:val="0"/>
          <w:numId w:val="1002"/>
        </w:numPr>
        <w:pStyle w:val="Compact"/>
      </w:pPr>
      <w:r>
        <w:rPr>
          <w:bCs/>
          <w:b/>
        </w:rPr>
        <w:t xml:space="preserve">Milestone 1 (Months 1-2): Recruitment and Selection.</w:t>
      </w:r>
      <w:r>
        <w:t xml:space="preserve"> </w:t>
      </w:r>
      <w:r>
        <w:t xml:space="preserve">We will engage local recruitment agencies specializing in tech talent to source candidates within the Greater Frankfurt area.</w:t>
      </w:r>
    </w:p>
    <w:p>
      <w:pPr>
        <w:numPr>
          <w:ilvl w:val="0"/>
          <w:numId w:val="1002"/>
        </w:numPr>
        <w:pStyle w:val="Compact"/>
      </w:pPr>
      <w:r>
        <w:rPr>
          <w:bCs/>
          <w:b/>
        </w:rPr>
        <w:t xml:space="preserve">Milestone 2 (Month 3): Onboarding and Compliance Training.</w:t>
      </w:r>
      <w:r>
        <w:t xml:space="preserve"> </w:t>
      </w:r>
      <w:r>
        <w:t xml:space="preserve">Once hired, the Software Engineer will undergo rigorous training on GDPR compliance, our company’s security protocols, and our specific tech stack. This phase is crucial for ensuring that the engineer understands the legal implications of their work in Germany Frankfurt.</w:t>
      </w:r>
    </w:p>
    <w:p>
      <w:pPr>
        <w:numPr>
          <w:ilvl w:val="0"/>
          <w:numId w:val="1002"/>
        </w:numPr>
        <w:pStyle w:val="Compact"/>
      </w:pPr>
      <w:r>
        <w:rPr>
          <w:bCs/>
          <w:b/>
        </w:rPr>
        <w:t xml:space="preserve">Milestone 3 (Months 4-5): Initial Project Execution.</w:t>
      </w:r>
      <w:r>
        <w:t xml:space="preserve"> </w:t>
      </w:r>
      <w:r>
        <w:t xml:space="preserve">The engineer will begin working on a pilot project designed to test the new infrastructure setup and workflow integration with global teams.</w:t>
      </w:r>
    </w:p>
    <w:p>
      <w:pPr>
        <w:numPr>
          <w:ilvl w:val="0"/>
          <w:numId w:val="1002"/>
        </w:numPr>
        <w:pStyle w:val="Compact"/>
      </w:pPr>
      <w:r>
        <w:rPr>
          <w:bCs/>
          <w:b/>
        </w:rPr>
        <w:t xml:space="preserve">Milestone 4 (Month 6): Performance Review and Expansion Planning.</w:t>
      </w:r>
      <w:r>
        <w:t xml:space="preserve"> </w:t>
      </w:r>
      <w:r>
        <w:t xml:space="preserve">A comprehensive review of the Software Engineer’s performance will be conducted. Based on this Project Report’s findings, decisions regarding team expansion will be made.</w:t>
      </w:r>
    </w:p>
    <w:bookmarkEnd w:id="27"/>
    <w:bookmarkStart w:id="28" w:name="risk-assessment"/>
    <w:p>
      <w:pPr>
        <w:pStyle w:val="Heading2"/>
      </w:pPr>
      <w:r>
        <w:t xml:space="preserve">6. Risk Assessment</w:t>
      </w:r>
    </w:p>
    <w:p>
      <w:pPr>
        <w:pStyle w:val="FirstParagraph"/>
      </w:pPr>
      <w:r>
        <w:t xml:space="preserve">This Project Report also acknowledges potential risks associated with this initiative. The primary risk is the "brain drain" of talent to competitors in Germany Frankfurt, particularly given the high mobility of software engineers in major tech hubs. To mitigate this, we will focus on creating a compelling engineering culture that offers intellectual challenges and professional growth opportunities.</w:t>
      </w:r>
    </w:p>
    <w:p>
      <w:pPr>
        <w:pStyle w:val="BodyText"/>
      </w:pPr>
      <w:r>
        <w:t xml:space="preserve">Another risk is regulatory change. As data laws evolve within the European Union, our Software Engineer must remain agile and up-to-date with legislative changes. We have allocated budget for continuous legal training to ensure that the engineer remains compliant.</w:t>
      </w:r>
    </w:p>
    <w:bookmarkEnd w:id="28"/>
    <w:bookmarkStart w:id="29" w:name="conclusion"/>
    <w:p>
      <w:pPr>
        <w:pStyle w:val="Heading2"/>
      </w:pPr>
      <w:r>
        <w:t xml:space="preserve">7. Conclusion</w:t>
      </w:r>
    </w:p>
    <w:p>
      <w:pPr>
        <w:pStyle w:val="FirstParagraph"/>
      </w:pPr>
      <w:r>
        <w:t xml:space="preserve">In conclusion, this Project Report highlights the strategic importance of hiring a dedicated Software Engineer in Germany Frankfurt. This move is not just about filling a vacancy; it is about establishing a robust, compliant, and efficient engineering presence in one of Europe’s most critical technology hubs. By investing in local talent and infrastructure, we ensure that our software solutions meet the high standards expected by European clients while maintaining the agility of our global development operations.</w:t>
      </w:r>
    </w:p>
    <w:p>
      <w:pPr>
        <w:pStyle w:val="BodyText"/>
      </w:pPr>
      <w:r>
        <w:t xml:space="preserve">The successful integration of this Software Engineer will serve as a blueprint for future expansions into other European markets. We anticipate that within six months, the Frankfurt hub will demonstrate measurable improvements in deployment speed, data security compliance, and client satisfaction. This Project Report recommends immediate approval of the budget for recruitment and onboarding to capitalize on current market opportunities.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Deployment in Germany Frankfurt</dc:title>
  <dc:creator/>
  <dc:language>en</dc:language>
  <cp:keywords/>
  <dcterms:created xsi:type="dcterms:W3CDTF">2026-07-29T07:29:41Z</dcterms:created>
  <dcterms:modified xsi:type="dcterms:W3CDTF">2026-07-29T07:29:41Z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