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6f7fa05bd2566322dca075aaef3f819327e5cab"/>
    <w:p>
      <w:pPr>
        <w:pStyle w:val="Heading1"/>
      </w:pPr>
      <w:r>
        <w:t xml:space="preserve">Project Report: Strategic Deployment of Software Engineering Talent in New Zealand Auckland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Stakeholders and Technical Leadership Board</w:t>
      </w:r>
    </w:p>
    <w:p>
      <w:pPr>
        <w:pStyle w:val="BodyText"/>
      </w:pPr>
      <w:r>
        <w:rPr>
          <w:bCs/>
          <w:b/>
        </w:rPr>
        <w:t xml:space="preserve">PProject Management Office (PMO)</w:t>
      </w:r>
    </w:p>
    <w:bookmarkStart w:id="20" w:name="executive-summary"/>
    <w:p>
      <w:pPr>
        <w:pStyle w:val="Heading2"/>
      </w:pPr>
      <w:r>
        <w:t xml:space="preserve">1.0 Executive Summary</w:t>
      </w:r>
    </w:p>
    <w:p>
      <w:pPr>
        <w:pStyle w:val="FirstParagraph"/>
      </w:pPr>
      <w:r>
        <w:t xml:space="preserve">This Project Report outlines the strategic analysis, operational framework, and expected outcomes regarding the recruitment and integration of high-caliber Software Engineers within the bustling tech hub of New Zealand Auckland. As global demand for digital transformation accelerates, leveraging the unique technological ecosystem of Auckland has emerged as a critical pillar for our organization's growth strategy. This document details how aligning our Software Engineer capabilities with the innovative spirit of New Zealand Auckland will drive efficiency, foster innovation, and secure a competitive advantage in the Asia-Pacific market.</w:t>
      </w:r>
    </w:p>
    <w:bookmarkEnd w:id="20"/>
    <w:bookmarkStart w:id="21" w:name="introduction-and-context"/>
    <w:p>
      <w:pPr>
        <w:pStyle w:val="Heading2"/>
      </w:pPr>
      <w:r>
        <w:t xml:space="preserve">2.0 Introduction and Context</w:t>
      </w:r>
    </w:p>
    <w:p>
      <w:pPr>
        <w:pStyle w:val="FirstParagraph"/>
      </w:pPr>
      <w:r>
        <w:t xml:space="preserve">The modern software development landscape is characterized by rapid iteration, cloud-native architectures, and an urgent need for scalable solutions. In this context, the role of the Software Engineer has evolved from mere code production to becoming a strategic partner in business logic implementation and digital product innovation. Our organization recognizes that to sustain our trajectory of growth, we must embed robust engineering talent within key global hubs.</w:t>
      </w:r>
    </w:p>
    <w:p>
      <w:pPr>
        <w:pStyle w:val="BodyText"/>
      </w:pPr>
      <w:r>
        <w:t xml:space="preserve">New Zealand Auckland stands out as a premier location for this initiative. Known for its high quality of life, robust telecommunications infrastructure, and growing reputation as a fintech and SaaS hub in the Asia-Pacific region, Auckland provides an ideal environment for hosting a dedicated Software Engineer workforce. This Project Report aims to justify the investment in this region by detailing the operational benefits, cultural synergies, and technical advantages specific to New Zealand Auckland.</w:t>
      </w:r>
    </w:p>
    <w:bookmarkEnd w:id="21"/>
    <w:bookmarkStart w:id="24" w:name="X6ee29949403de90ababbe1ddae0eb056be53884"/>
    <w:p>
      <w:pPr>
        <w:pStyle w:val="Heading2"/>
      </w:pPr>
      <w:r>
        <w:t xml:space="preserve">3.0 Strategic Importance of New Zealand Auckland</w:t>
      </w:r>
    </w:p>
    <w:bookmarkStart w:id="22" w:name="the-tech-ecosystem"/>
    <w:p>
      <w:pPr>
        <w:pStyle w:val="Heading3"/>
      </w:pPr>
      <w:r>
        <w:t xml:space="preserve">3.1 The Tech Ecosystem</w:t>
      </w:r>
    </w:p>
    <w:p>
      <w:pPr>
        <w:pStyle w:val="FirstParagraph"/>
      </w:pPr>
      <w:r>
        <w:t xml:space="preserve">Auckland has matured significantly over the past decade into a vibrant technology corridor. Home to major financial institutions, innovative startups, and research centers from the University of Auckland, the city offers a deep pool of talent for our Software Engineer positions. Unlike traditional offshoring destinations that may suffer from significant time zone mismatches or cultural barriers, New Zealand Auckland shares a similar business culture with Western markets while operating in a time zone that overlaps effectively with Asian trading hours. This unique positioning allows our Software Engineer teams to support development cycles in Asia and Americas simultaneously.</w:t>
      </w:r>
    </w:p>
    <w:bookmarkEnd w:id="22"/>
    <w:bookmarkStart w:id="23" w:name="talent-acquisition-and-retention"/>
    <w:p>
      <w:pPr>
        <w:pStyle w:val="Heading3"/>
      </w:pPr>
      <w:r>
        <w:t xml:space="preserve">3.2 Talent Acquisition and Retention</w:t>
      </w:r>
    </w:p>
    <w:p>
      <w:pPr>
        <w:pStyle w:val="FirstParagraph"/>
      </w:pPr>
      <w:r>
        <w:t xml:space="preserve">The appeal of New Zealand Auckland extends beyond its geographic location; it is a lifestyle destination that attracts top-tier global talent. Highly skilled Software Engineers are increasingly seeking locations that offer work-life balance, safety, and environmental sustainability—all hallmarks of living in Auckland. By positioning our project hub here, we enhance our employer branding. We can recruit not only local graduates from New Zealand's esteemed computer science programs but also international experts drawn to the stability and beauty of New Zealand Auckland. This dual-channel approach ensures a resilient talent pipeline for our Software Engineer roles.</w:t>
      </w:r>
    </w:p>
    <w:bookmarkEnd w:id="23"/>
    <w:bookmarkEnd w:id="24"/>
    <w:bookmarkStart w:id="28" w:name="X8464f96f45dcafbdb68fbe803990e769641ed0a"/>
    <w:p>
      <w:pPr>
        <w:pStyle w:val="Heading2"/>
      </w:pPr>
      <w:r>
        <w:t xml:space="preserve">4.0 Operational Framework for Software Engineer Deployment</w:t>
      </w:r>
    </w:p>
    <w:p>
      <w:pPr>
        <w:pStyle w:val="FirstParagraph"/>
      </w:pPr>
      <w:r>
        <w:t xml:space="preserve">To ensure the success of this initiative, a structured operational framework must be established. This section details how the Software Engineer workflow will integrate with global teams and leverage the specific advantages of New Zealand Auckland.</w:t>
      </w:r>
    </w:p>
    <w:bookmarkStart w:id="25" w:name="core-competencies-and-roles"/>
    <w:p>
      <w:pPr>
        <w:pStyle w:val="Heading3"/>
      </w:pPr>
      <w:r>
        <w:t xml:space="preserve">4.1 Core Competencies and Roles</w:t>
      </w:r>
    </w:p>
    <w:p>
      <w:pPr>
        <w:pStyle w:val="FirstParagraph"/>
      </w:pPr>
      <w:r>
        <w:t xml:space="preserve">The Software Engineer team in New Zealand Auckland will be structured into specialized squads focusing on Frontend, Backend, DevOps, and Data Engineering. Given the mature regulatory environment in New Zealand, particular emphasis will be placed on cybersecurity compliance within our Software Engineer training modules. Engineers must be proficient in cloud technologies (AWS/Azure), modern JavaScript frameworks (React/Angular/Vue), and robust backend languages such as Python or Java.</w:t>
      </w:r>
    </w:p>
    <w:bookmarkEnd w:id="25"/>
    <w:bookmarkStart w:id="26" w:name="agile-methodology-integration"/>
    <w:p>
      <w:pPr>
        <w:pStyle w:val="Heading3"/>
      </w:pPr>
      <w:r>
        <w:t xml:space="preserve">4.2 Agile Methodology Integration</w:t>
      </w:r>
    </w:p>
    <w:p>
      <w:pPr>
        <w:pStyle w:val="FirstParagraph"/>
      </w:pPr>
      <w:r>
        <w:t xml:space="preserve">We will adopt a scaled Agile methodology tailored for distributed teams. The Software Engineer squads in Auckland will operate with full autonomy over their sprint deliverables while maintaining strict synchronization with global product owners. Daily stand-ups and bi-weekly retrospectives will be conducted using collaborative digital tools to bridge the physical distance. The proximity of Auckland’s tech community also allows for occasional on-site collaboration hubs, fostering a stronger sense of team cohesion among our Software Engineers.</w:t>
      </w:r>
    </w:p>
    <w:bookmarkEnd w:id="26"/>
    <w:bookmarkStart w:id="27" w:name="infrastructure-and-security"/>
    <w:p>
      <w:pPr>
        <w:pStyle w:val="Heading3"/>
      </w:pPr>
      <w:r>
        <w:t xml:space="preserve">4.3 Infrastructure and Security</w:t>
      </w:r>
    </w:p>
    <w:p>
      <w:pPr>
        <w:pStyle w:val="FirstParagraph"/>
      </w:pPr>
      <w:r>
        <w:t xml:space="preserve">New Zealand Auckland boasts excellent internet connectivity and stable power grids, crucial for uninterrupted Software Engineer productivity. Furthermore, New Zealand’s data sovereignty laws provide a secure legal framework for handling sensitive client data. This is particularly important for our Software Engineers working on financial or healthcare applications, ensuring that all code deployment and data processing adhere to strict local and international compliance standards.</w:t>
      </w:r>
    </w:p>
    <w:bookmarkEnd w:id="27"/>
    <w:bookmarkEnd w:id="28"/>
    <w:bookmarkStart w:id="29" w:name="risk-management-and-mitigation"/>
    <w:p>
      <w:pPr>
        <w:pStyle w:val="Heading2"/>
      </w:pPr>
      <w:r>
        <w:t xml:space="preserve">5.0 Risk Management and Mitigation</w:t>
      </w:r>
    </w:p>
    <w:p>
      <w:pPr>
        <w:pStyle w:val="FirstParagraph"/>
      </w:pPr>
      <w:r>
        <w:rPr>
          <w:bCs/>
          <w:b/>
        </w:rPr>
        <w:t xml:space="preserve">Talent Competition:</w:t>
      </w:r>
      <w:r>
        <w:t xml:space="preserve">The demand for Software Engineers in New Zealand Auckland is high. To mitigate the risk of headhunters poaching our staff, we will implement competitive compensation packages, clear career progression pathways, and a strong company culture focused on technical excellence.</w:t>
      </w:r>
    </w:p>
    <w:p>
      <w:pPr>
        <w:pStyle w:val="BodyText"/>
      </w:pPr>
      <w:r>
        <w:rPr>
          <w:bCs/>
          <w:b/>
        </w:rPr>
        <w:t xml:space="preserve">Geographic Isolation:</w:t>
      </w:r>
      <w:r>
        <w:t xml:space="preserve">While Auckland is well-connected globally, physical distance can sometimes lead to isolation. We will mitigate this by encouraging travel for key stakeholder meetings and utilizing VR collaboration tools to simulate in-person presence during critical project phases.</w:t>
      </w:r>
    </w:p>
    <w:bookmarkEnd w:id="29"/>
    <w:bookmarkStart w:id="30" w:name="expected-outcomes-and-kpis"/>
    <w:p>
      <w:pPr>
        <w:pStyle w:val="Heading2"/>
      </w:pPr>
      <w:r>
        <w:t xml:space="preserve">6.0 Expected Outcomes and KPIs</w:t>
      </w:r>
    </w:p>
    <w:p>
      <w:pPr>
        <w:pStyle w:val="FirstParagraph"/>
      </w:pPr>
      <w:r>
        <w:t xml:space="preserve">The success of this Project Report implementation will be measured against several Key Performance Indicators (KPIs) over the first 18 months:</w:t>
      </w:r>
    </w:p>
    <w:p>
      <w:pPr>
        <w:numPr>
          <w:ilvl w:val="0"/>
          <w:numId w:val="1001"/>
        </w:numPr>
        <w:pStyle w:val="Compact"/>
      </w:pPr>
      <w:r>
        <w:rPr>
          <w:bCs/>
          <w:b/>
        </w:rPr>
        <w:t xml:space="preserve">Coding Efficiency:</w:t>
      </w:r>
      <w:r>
        <w:t xml:space="preserve">A 15% increase in deployment frequency for Software Engineer teams compared to previous global averages.</w:t>
      </w:r>
    </w:p>
    <w:p>
      <w:pPr>
        <w:numPr>
          <w:ilvl w:val="0"/>
          <w:numId w:val="1001"/>
        </w:numPr>
        <w:pStyle w:val="Compact"/>
      </w:pPr>
      <w:r>
        <w:rPr>
          <w:bCs/>
          <w:b/>
        </w:rPr>
        <w:t xml:space="preserve">Bug Resolution Time:</w:t>
      </w:r>
      <w:r>
        <w:t xml:space="preserve">A reduction in average time-to-fix for critical issues, leveraging the dedicated focus of the Auckland-based Software Engineers.</w:t>
      </w:r>
    </w:p>
    <w:p>
      <w:pPr>
        <w:numPr>
          <w:ilvl w:val="0"/>
          <w:numId w:val="1001"/>
        </w:numPr>
        <w:pStyle w:val="Compact"/>
      </w:pPr>
      <w:r>
        <w:rPr>
          <w:bCs/>
          <w:b/>
        </w:rPr>
        <w:t xml:space="preserve">Talent Retention:</w:t>
      </w:r>
      <w:r>
        <w:t xml:space="preserve">Maintaining a retention rate of over 90% for Software Engineers within New Zealand Auckland after two years.</w:t>
      </w:r>
    </w:p>
    <w:p>
      <w:pPr>
        <w:numPr>
          <w:ilvl w:val="0"/>
          <w:numId w:val="1001"/>
        </w:numPr>
        <w:pStyle w:val="Compact"/>
      </w:pPr>
      <w:r>
        <w:rPr>
          <w:bCs/>
          <w:b/>
        </w:rPr>
        <w:t xml:space="preserve">Innovation Output:</w:t>
      </w:r>
      <w:r>
        <w:t xml:space="preserve">A measurable increase in patent filings or proprietary tool developments originating from the Auckland hub.</w:t>
      </w:r>
    </w:p>
    <w:bookmarkEnd w:id="30"/>
    <w:bookmarkStart w:id="31" w:name="conclusion"/>
    <w:p>
      <w:pPr>
        <w:pStyle w:val="Heading2"/>
      </w:pPr>
      <w:r>
        <w:t xml:space="preserve">7.0 Conclusion</w:t>
      </w:r>
    </w:p>
    <w:p>
      <w:pPr>
        <w:pStyle w:val="FirstParagraph"/>
      </w:pPr>
      <w:r>
        <w:t xml:space="preserve">This Project Report demonstrates that establishing a robust Software Engineer presence in New Zealand Auckland is not merely an expansion of office space, but a strategic imperative. The combination of high-quality talent, favorable time zone alignment, stable infrastructure, and an innovative local ecosystem makes New Zealand Auckland the optimal location for our next phase of digital growth. By investing in our Software Engineers within this dynamic region, we position ourselves to deliver superior software solutions faster and more securely than ever before.</w:t>
      </w:r>
    </w:p>
    <w:p>
      <w:pPr>
        <w:pStyle w:val="BodyText"/>
      </w:pPr>
      <w:r>
        <w:t xml:space="preserve">We recommend immediate approval of the budget allocation for recruitment, infrastructure setup, and onboarding processes in New Zealand Auckland. The potential returns on investment through enhanced productivity and innovation make this a prudent strategic move for our organization.</w:t>
      </w:r>
    </w:p>
    <w:p>
      <w:pPr>
        <w:pStyle w:val="BodyText"/>
      </w:pPr>
      <w:r>
        <w:t xml:space="preserve">© 2023 Project Management Office. All Rights Reserved.</w:t>
      </w:r>
    </w:p>
    <w:p>
      <w:pPr>
        <w:pStyle w:val="BodyText"/>
      </w:pPr>
      <w:r>
        <w:rPr>
          <w:bCs/>
          <w:b/>
        </w:rPr>
        <w:t xml:space="preserve">Confidentiality Notice:</w:t>
      </w:r>
      <w:r>
        <w:t xml:space="preserve">This document contains proprietary information regarding the Software Engineer project in New Zealand Auckland and is intended solely for authorized stakeholders.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 in New Zealand Auckland</dc:title>
  <dc:creator/>
  <dc:language>en</dc:language>
  <cp:keywords/>
  <dcterms:created xsi:type="dcterms:W3CDTF">2026-07-29T06:59:03Z</dcterms:created>
  <dcterms:modified xsi:type="dcterms:W3CDTF">2026-07-29T06:59:03Z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