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ebf4ee0783980138c253e5d143e93289d024dd0"/>
    <w:p>
      <w:pPr>
        <w:pStyle w:val="Heading1"/>
      </w:pPr>
      <w:r>
        <w:t xml:space="preserve">Project Report: Strategic Development of the Software Engineering Division in Russia Saint Petersburg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Global Executive Board &amp; Human Resources Directorate</w:t>
      </w:r>
      <w:r>
        <w:br/>
      </w:r>
      <w:r>
        <w:rPr>
          <w:bCs/>
          <w:b/>
        </w:rPr>
        <w:t xml:space="preserve">From:</w:t>
      </w:r>
      <w:r>
        <w:t xml:space="preserve"> </w:t>
      </w:r>
      <w:r>
        <w:t xml:space="preserve">Senior Project Management Office</w:t>
      </w:r>
      <w:r>
        <w:br/>
      </w:r>
    </w:p>
    <w:p>
      <w:pPr>
        <w:pStyle w:val="BodyText"/>
      </w:pPr>
      <w:r>
        <w:t xml:space="preserve">Subject:&gt; Establishment and Optimization of the Software Engineering Hub in Russia Saint Petersburg</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initiatives, operational challenges, and future trajectory of our software engineering capabilities within the specific geographic and economic context of Russia Saint Petersburg. As global technology companies continue to navigate complex geopolitical landscapes, understanding local talent ecosystems becomes paramount. This report outlines how we have leveraged the rich technical heritage of Saint Petersburg to build a resilient, high-performance Software Engineering team. The primary objective has been to maintain competitive innovation while adhering to local regulatory frameworks and cultural nuances inherent in the region.</w:t>
      </w:r>
    </w:p>
    <w:bookmarkEnd w:id="20"/>
    <w:bookmarkStart w:id="23" w:name="strategic-context-and-location-analysis"/>
    <w:p>
      <w:pPr>
        <w:pStyle w:val="Heading2"/>
      </w:pPr>
      <w:r>
        <w:t xml:space="preserve">2. Strategic Context and Location Analysis</w:t>
      </w:r>
    </w:p>
    <w:p>
      <w:pPr>
        <w:pStyle w:val="FirstParagraph"/>
      </w:pPr>
      <w:r>
        <w:t xml:space="preserve">Russia Saint Petersburg has historically stood as a beacon of academic excellence and technological innovation within the former Soviet Union. Unlike many other regions, this city possesses a unique dual identity: it is both the cultural capital of Russia and a burgeoning IT hub that rivals Moscow in terms of software quality and engineering talent density. The decision to anchor our Software Engineering efforts here was driven by several key factors specific to this location.</w:t>
      </w:r>
    </w:p>
    <w:bookmarkStart w:id="21" w:name="talent-pool-and-educational-heritage"/>
    <w:p>
      <w:pPr>
        <w:pStyle w:val="Heading3"/>
      </w:pPr>
      <w:r>
        <w:t xml:space="preserve">2.1 Talent Pool and Educational Heritage</w:t>
      </w:r>
    </w:p>
    <w:p>
      <w:pPr>
        <w:pStyle w:val="FirstParagraph"/>
      </w:pPr>
      <w:r>
        <w:t xml:space="preserve">The foundation of our success lies in the educational institutions present in Russia Saint Petersburg, most notably the ITMO University, St. Petersburg State University, and the SPbPU Polytechnic University. These institutions produce thousands of graduates annually with strong backgrounds in mathematics, algorithms, and computer science. For a Software Engineer role requiring deep algorithmic thinking or complex backend architecture skills Saint Petersburg offers an unparalleled supply of candidates who are not only technically proficient but also deeply rooted in the rigorous academic traditions that define Russian engineering culture.</w:t>
      </w:r>
    </w:p>
    <w:bookmarkEnd w:id="21"/>
    <w:bookmarkStart w:id="22" w:name="the-northern-capital-tech-ecosystem"/>
    <w:p>
      <w:pPr>
        <w:pStyle w:val="Heading3"/>
      </w:pPr>
      <w:r>
        <w:t xml:space="preserve">2.2 The "Northern Capital" Tech Ecosystem</w:t>
      </w:r>
    </w:p>
    <w:p>
      <w:pPr>
        <w:pStyle w:val="FirstParagraph"/>
      </w:pPr>
      <w:r>
        <w:t xml:space="preserve">The ecosystem surrounding Russia Saint Petersburg has matured significantly over the last decade. From specialized co-working spaces to vibrant tech meetups and hackathons, the environment fosters collaboration among developers. This ecosystem allows our Software Engineers to stay at the cutting edge of technologies such as artificial intelligence, cybersecurity, and distributed systems. The report highlights that this specific geographic cluster provides a level of community engagement that enhances retention rates for our engineering staff.</w:t>
      </w:r>
    </w:p>
    <w:bookmarkEnd w:id="22"/>
    <w:bookmarkEnd w:id="23"/>
    <w:bookmarkStart w:id="26" w:name="X38ec586b3db5d1e71b721d81a155c30c3eece7f"/>
    <w:p>
      <w:pPr>
        <w:pStyle w:val="Heading2"/>
      </w:pPr>
      <w:r>
        <w:t xml:space="preserve">3. Operational Framework for Software Engineers</w:t>
      </w:r>
    </w:p>
    <w:p>
      <w:pPr>
        <w:pStyle w:val="FirstParagraph"/>
      </w:pPr>
      <w:r>
        <w:t xml:space="preserve">To effectively integrate the local talent into our global workflow, we have adapted our operational models. The standard Western approach to software development often clashes with certain local expectations regarding hierarchy and communication styles initially. However, through targeted management training and cultural integration programs, we have created a hybrid model that respects the work ethic of Saint Petersburg engineers while maintaining agile methodologies.</w:t>
      </w:r>
    </w:p>
    <w:bookmarkStart w:id="24" w:name="Xd2799f1b366b7b604e3d5b6e20502e260809361"/>
    <w:p>
      <w:pPr>
        <w:pStyle w:val="Heading3"/>
      </w:pPr>
      <w:r>
        <w:t xml:space="preserve">3.1 Role Definition: The Modern Software Engineer</w:t>
      </w:r>
    </w:p>
    <w:p>
      <w:pPr>
        <w:pStyle w:val="FirstParagraph"/>
      </w:pPr>
      <w:r>
        <w:t xml:space="preserve">The role of the Software Engineer in this context is multifaceted. Unlike purely execution-based roles, our Engineers in Russia Saint Petersburg are expected to contribute to architectural decisions and product strategy. This is due to the high level of autonomy valued by top-tier candidates in this region. Our job descriptions have been tailored to highlight opportunities for intellectual challenge, which is a primary motivator for engineers in this competitive market.</w:t>
      </w:r>
    </w:p>
    <w:bookmarkEnd w:id="24"/>
    <w:bookmarkStart w:id="25" w:name="technical-stack-and-innovation"/>
    <w:p>
      <w:pPr>
        <w:pStyle w:val="Heading3"/>
      </w:pPr>
      <w:r>
        <w:t xml:space="preserve">3.2 Technical Stack and Innovation</w:t>
      </w:r>
    </w:p>
    <w:p>
      <w:pPr>
        <w:pStyle w:val="FirstParagraph"/>
      </w:pPr>
      <w:r>
        <w:t xml:space="preserve">We have invested heavily in modernizing the tech stack available to our teams in Saint Petersburg. Recognizing that local developers are often proficient in both legacy systems (commonly used in Russian enterprise software) and cutting-edge open-source technologies, we encourage a balanced approach. The project report notes that our team has successfully delivered microservices architectures using Go and Rust, languages that have gained significant popularity among the younger generation of Software Engineers in this region.</w:t>
      </w:r>
    </w:p>
    <w:bookmarkEnd w:id="25"/>
    <w:bookmarkEnd w:id="26"/>
    <w:bookmarkStart w:id="30" w:name="challenges-and-strategic-mitigations"/>
    <w:p>
      <w:pPr>
        <w:pStyle w:val="Heading2"/>
      </w:pPr>
      <w:r>
        <w:t xml:space="preserve">4. Challenges and Strategic Mitigations</w:t>
      </w:r>
    </w:p>
    <w:p>
      <w:pPr>
        <w:pStyle w:val="FirstParagraph"/>
      </w:pPr>
      <w:r>
        <w:t xml:space="preserve">No project report is complete without an honest assessment of obstacles. The context of Russia Saint Petersburg presents specific geopolitical, economic, and infrastructural challenges that require constant monitoring.</w:t>
      </w:r>
    </w:p>
    <w:bookmarkStart w:id="27" w:name="geopolitical-volatility"/>
    <w:p>
      <w:pPr>
        <w:pStyle w:val="Heading3"/>
      </w:pPr>
      <w:r>
        <w:t xml:space="preserve">4.1 Geopolitical Volatility</w:t>
      </w:r>
    </w:p>
    <w:p>
      <w:pPr>
        <w:pStyle w:val="FirstParagraph"/>
      </w:pPr>
      <w:r>
        <w:t xml:space="preserve">The primary challenge remains the broader geopolitical situation involving Russia. Sanctions, banking restrictions, and travel limitations impact how international teams collaborate. To mitigate this, we have established redundant communication channels and localized data processing capabilities within Saint Petersburg where necessary to ensure business continuity for our Software Engineers.</w:t>
      </w:r>
    </w:p>
    <w:bookmarkEnd w:id="27"/>
    <w:bookmarkStart w:id="28" w:name="brain-drain-and-retention"/>
    <w:p>
      <w:pPr>
        <w:pStyle w:val="Heading3"/>
      </w:pPr>
      <w:r>
        <w:t xml:space="preserve">4.2 Brain Drain and Retention</w:t>
      </w:r>
    </w:p>
    <w:p>
      <w:pPr>
        <w:pStyle w:val="FirstParagraph"/>
      </w:pPr>
      <w:r>
        <w:t xml:space="preserve">In recent years, there has been a noticeable outflow of IT talent from Russia due to various socio-economic pressures. To counter this trend in Saint Petersburg, we have implemented retention packages that go beyond standard salary increases. These include remote work flexibility (allowing engineers to move within the country if needed), continuous learning budgets for international conferences (where visa logistics permit), and robust mental health support systems.</w:t>
      </w:r>
    </w:p>
    <w:bookmarkEnd w:id="28"/>
    <w:bookmarkStart w:id="29" w:name="regulatory-compliance"/>
    <w:p>
      <w:pPr>
        <w:pStyle w:val="Heading3"/>
      </w:pPr>
      <w:r>
        <w:t xml:space="preserve">4.3 Regulatory Compliance</w:t>
      </w:r>
    </w:p>
    <w:p>
      <w:pPr>
        <w:pStyle w:val="FirstParagraph"/>
      </w:pPr>
      <w:r>
        <w:t xml:space="preserve">Navigating the legal landscape in Russia requires strict adherence to local labor laws and data sovereignty regulations. Our HR department works closely with local legal experts in Saint Petersburg to ensure that all contracts, including those for independent Software Engineers and contractors, comply with the Russian Labor Code. This includes specific provisions regarding intellectual property rights, which are strictly enforced in local courts.</w:t>
      </w:r>
    </w:p>
    <w:bookmarkEnd w:id="29"/>
    <w:bookmarkEnd w:id="30"/>
    <w:bookmarkStart w:id="34" w:name="future-outlook-and-recommendations"/>
    <w:p>
      <w:pPr>
        <w:pStyle w:val="Heading2"/>
      </w:pPr>
      <w:r>
        <w:t xml:space="preserve">5. Future Outlook and Recommendations</w:t>
      </w:r>
    </w:p>
    <w:p>
      <w:pPr>
        <w:pStyle w:val="FirstParagraph"/>
      </w:pPr>
      <w:r>
        <w:t xml:space="preserve">Looking ahead, the trajectory for our Software Engineering division in Russia Saint Petersburg remains cautiously optimistic. The city’s infrastructure continues to improve, and its reputation as a tech hub is resilient despite external pressures.</w:t>
      </w:r>
    </w:p>
    <w:bookmarkStart w:id="31" w:name="expansion-of-rd-capabilities"/>
    <w:p>
      <w:pPr>
        <w:pStyle w:val="Heading3"/>
      </w:pPr>
      <w:r>
        <w:t xml:space="preserve">5.1 Expansion of R&amp;D Capabilities</w:t>
      </w:r>
    </w:p>
    <w:p>
      <w:pPr>
        <w:pStyle w:val="FirstParagraph"/>
      </w:pPr>
      <w:r>
        <w:t xml:space="preserve">We recommend further investing in Research and Development within this branch. Saint Petersburg has shown particular strength in mathematical modeling and cryptography. By expanding our focus into these niches, we can leverage the specific academic strengths of the region’s universities.</w:t>
      </w:r>
    </w:p>
    <w:bookmarkEnd w:id="31"/>
    <w:bookmarkStart w:id="32" w:name="strengthening-local-partnerships"/>
    <w:p>
      <w:pPr>
        <w:pStyle w:val="Heading3"/>
      </w:pPr>
      <w:r>
        <w:t xml:space="preserve">5.2 Strengthening Local Partnerships</w:t>
      </w:r>
    </w:p>
    <w:p>
      <w:pPr>
        <w:pStyle w:val="FirstParagraph"/>
      </w:pPr>
      <w:r>
        <w:t xml:space="preserve">To solidify our presence, we should deepen partnerships with local technical universities in Russia Saint Petersburg. Establishing dedicated internship programs and joint research initiatives will create a pipeline of fresh talent and ensure our brand remains attractive to top-tier Software Engineers.</w:t>
      </w:r>
    </w:p>
    <w:bookmarkEnd w:id="32"/>
    <w:bookmarkStart w:id="33" w:name="cultural-integration"/>
    <w:p>
      <w:pPr>
        <w:pStyle w:val="Heading3"/>
      </w:pPr>
      <w:r>
        <w:t xml:space="preserve">5.3 Cultural Integration</w:t>
      </w:r>
    </w:p>
    <w:p>
      <w:pPr>
        <w:pStyle w:val="FirstParagraph"/>
      </w:pPr>
      <w:r>
        <w:t xml:space="preserve">Finally, ongoing investment in cultural integration is vital. Regular team-building events that celebrate local Russian traditions alongside global corporate culture will foster a sense of belonging. This is crucial for maintaining morale and productivity among our Software Engineers who are working in a complex external environment.</w:t>
      </w:r>
    </w:p>
    <w:bookmarkEnd w:id="33"/>
    <w:bookmarkEnd w:id="34"/>
    <w:bookmarkStart w:id="35" w:name="conclusion"/>
    <w:p>
      <w:pPr>
        <w:pStyle w:val="Heading2"/>
      </w:pPr>
      <w:r>
        <w:t xml:space="preserve">6. Conclusion</w:t>
      </w:r>
    </w:p>
    <w:p>
      <w:pPr>
        <w:pStyle w:val="FirstParagraph"/>
      </w:pPr>
      <w:r>
        <w:t xml:space="preserve">In conclusion, the establishment of our Software Engineering hub in Russia Saint Petersburg has proven to be a strategic asset despite the surrounding complexities. The combination of high-quality education, a robust tech ecosystem, and dedicated engineering talent makes this location unique within the broader context of Russian industry. By addressing challenges related to geopolitics and retention with proactive management strategies, we have created a stable foundation for future growth. This Project Report underscores that Saint Petersburg is not merely an offshoring destination but a vital center of innovation and technical excellence in its own right.</w:t>
      </w:r>
    </w:p>
    <w:p>
      <w:pPr>
        <w:pStyle w:val="BodyText"/>
      </w:pPr>
      <w:r>
        <w:t xml:space="preserve">We recommend the continued support and resource allocation to this division, viewing it as a long-term strategic investment in global software engineering capabilities anchored by the unique strengths of Russia Saint Petersburg.</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2026-07-29T07:20:21Z</dcterms:created>
  <dcterms:modified xsi:type="dcterms:W3CDTF">2026-07-29T07:20:21Z</dcterms:modified>
</cp:coreProperties>
</file>

<file path=docProps/custom.xml><?xml version="1.0" encoding="utf-8"?>
<Properties xmlns="http://schemas.openxmlformats.org/officeDocument/2006/custom-properties" xmlns:vt="http://schemas.openxmlformats.org/officeDocument/2006/docPropsVTypes"/>
</file>