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Software</w:t>
      </w:r>
      <w:r>
        <w:t xml:space="preserve"> </w:t>
      </w:r>
      <w:r>
        <w:t xml:space="preserve">Engineering</w:t>
      </w:r>
      <w:r>
        <w:t xml:space="preserve"> </w:t>
      </w:r>
      <w:r>
        <w:t xml:space="preserve">Initiatives</w:t>
      </w:r>
      <w:r>
        <w:t xml:space="preserve"> </w:t>
      </w:r>
      <w:r>
        <w:t xml:space="preserve">in</w:t>
      </w:r>
      <w:r>
        <w:t xml:space="preserve"> </w:t>
      </w:r>
      <w:r>
        <w:t xml:space="preserve">Saudi</w:t>
      </w:r>
      <w:r>
        <w:t xml:space="preserve"> </w:t>
      </w:r>
      <w:r>
        <w:t xml:space="preserve">Arabia</w:t>
      </w:r>
      <w:r>
        <w:t xml:space="preserve"> </w:t>
      </w:r>
      <w:r>
        <w:t xml:space="preserve">Jeddah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Steering Committee on Digital Transformation</w:t>
      </w:r>
      <w:r>
        <w:br/>
      </w:r>
    </w:p>
    <w:p>
      <w:pPr>
        <w:pStyle w:val="BodyText"/>
      </w:pPr>
      <w:r>
        <w:t xml:space="preserve">      Subject: Strategic Implementation of Software Engineering Standards in Saudi Arabia Jeddah</w:t>
      </w:r>
    </w:p>
    <w:bookmarkStart w:id="29" w:name="X2179d155e364d3a1c8fc1fb6a5994c6d68ce351"/>
    <w:p>
      <w:pPr>
        <w:pStyle w:val="Heading1"/>
      </w:pPr>
      <w:r>
        <w:t xml:space="preserve">Project Report: Strategic Implementation of Software Engineering Standards in Saudi Arabia Jeddah</w:t>
      </w:r>
    </w:p>
    <w:p>
      <w:pPr>
        <w:pStyle w:val="FirstParagraph"/>
      </w:pPr>
      <w:r>
        <w:rPr>
          <w:bCs/>
          <w:b/>
        </w:rPr>
        <w:t xml:space="preserve">Executive Summary</w:t>
      </w:r>
    </w:p>
    <w:p>
      <w:pPr>
        <w:pStyle w:val="BodyText"/>
      </w:pPr>
      <w:r>
        <w:t xml:space="preserve">This Project Report outlines the comprehensive strategy, implementation phases, and expected outcomes for integrating world-class Software Engineering practices within the rapidly evolving technological landscape of Saudi Arabia Jeddah. As part of the broader Vision 2030 initiative, this document serves as a critical reference for stakeholders aiming to modernize infrastructure, enhance digital services, and foster local talent development in the Kingdom’s commercial capital.</w:t>
      </w:r>
    </w:p>
    <w:bookmarkStart w:id="20" w:name="introduction-and-context"/>
    <w:p>
      <w:pPr>
        <w:pStyle w:val="Heading2"/>
      </w:pPr>
      <w:r>
        <w:t xml:space="preserve">1. Introduction and Context</w:t>
      </w:r>
    </w:p>
    <w:p>
      <w:pPr>
        <w:pStyle w:val="FirstParagraph"/>
      </w:pPr>
      <w:r>
        <w:t xml:space="preserve">The city of Saudi Arabia Jeddah stands at the forefront of economic diversification in the Kingdom. Historically known as a hub for commerce and tourism, it is now emerging as a leading center for technology and innovation. This Project Report addresses the urgent need to establish robust Software Engineering frameworks that align with international standards while respecting local cultural and regulatory nuances.</w:t>
      </w:r>
    </w:p>
    <w:p>
      <w:pPr>
        <w:pStyle w:val="BodyText"/>
      </w:pPr>
      <w:r>
        <w:t xml:space="preserve">The primary objective of this initiative is not merely to deploy code but to cultivate an ecosystem where Software Engineer professionals thrive, delivering secure, scalable, and efficient solutions. By focusing on Saudi Arabia Jeddah specifically, we recognize the unique challenges posed by rapid urbanization and the demand for smart city infrastructure.</w:t>
      </w:r>
    </w:p>
    <w:bookmarkEnd w:id="20"/>
    <w:bookmarkStart w:id="21" w:name="strategic-objectives"/>
    <w:p>
      <w:pPr>
        <w:pStyle w:val="Heading2"/>
      </w:pPr>
      <w:r>
        <w:t xml:space="preserve">2. Strategic Objectives</w:t>
      </w:r>
    </w:p>
    <w:p>
      <w:pPr>
        <w:pStyle w:val="FirstParagraph"/>
      </w:pPr>
      <w:r>
        <w:t xml:space="preserve">To ensure success in Saudi Arabia Jeddah, this Project Report defines three core pillars:</w:t>
      </w:r>
    </w:p>
    <w:p>
      <w:pPr>
        <w:numPr>
          <w:ilvl w:val="0"/>
          <w:numId w:val="1001"/>
        </w:numPr>
        <w:pStyle w:val="Compact"/>
      </w:pPr>
      <w:r>
        <w:rPr>
          <w:bCs/>
          <w:b/>
        </w:rPr>
        <w:t xml:space="preserve">Digital Transformation of Public Services:</w:t>
      </w:r>
      <w:r>
        <w:t xml:space="preserve">Leveraging Software Engineering best practices to improve citizen interaction with government entities.</w:t>
      </w:r>
    </w:p>
    <w:p>
      <w:pPr>
        <w:numPr>
          <w:ilvl w:val="0"/>
          <w:numId w:val="1001"/>
        </w:numPr>
        <w:pStyle w:val="Compact"/>
      </w:pPr>
      <w:r>
        <w:rPr>
          <w:bCs/>
          <w:b/>
        </w:rPr>
        <w:t xml:space="preserve">Talent Development and Saudization:</w:t>
      </w:r>
      <w:r>
        <w:t xml:space="preserve">Fostering a new generation of local Software Engineer experts through training, mentorship, and certification programs.</w:t>
      </w:r>
    </w:p>
    <w:p>
      <w:pPr>
        <w:numPr>
          <w:ilvl w:val="0"/>
          <w:numId w:val="1001"/>
        </w:numPr>
        <w:pStyle w:val="Compact"/>
      </w:pPr>
      <w:r>
        <w:rPr>
          <w:bCs/>
          <w:b/>
        </w:rPr>
        <w:t xml:space="preserve">Infrastructure Resilience:</w:t>
      </w:r>
      <w:r>
        <w:t xml:space="preserve">Ensuring that the technological backbone supporting Saudi Arabia Jeddah is secure against cyber threats and capable of handling high-volume data traffic.</w:t>
      </w:r>
    </w:p>
    <w:bookmarkEnd w:id="21"/>
    <w:bookmarkStart w:id="25" w:name="implementation-phases"/>
    <w:p>
      <w:pPr>
        <w:pStyle w:val="Heading2"/>
      </w:pPr>
      <w:r>
        <w:t xml:space="preserve">3. Implementation Phases</w:t>
      </w:r>
    </w:p>
    <w:bookmarkStart w:id="22" w:name="phase-1-assessment-and-standardization"/>
    <w:p>
      <w:pPr>
        <w:pStyle w:val="Heading3"/>
      </w:pPr>
      <w:r>
        <w:t xml:space="preserve">Phase 1: Assessment and Standardization</w:t>
      </w:r>
    </w:p>
    <w:p>
      <w:pPr>
        <w:pStyle w:val="FirstParagraph"/>
      </w:pPr>
      <w:r>
        <w:t xml:space="preserve">The initial phase involves auditing existing systems within the region of Saudi Arabia Jeddah. We are establishing a unified Software Engineering framework that adheres to ISO/IEC standards but is adapted for local regulatory requirements, such as data sovereignty laws. This phase focuses on defining coding standards, security protocols, and deployment pipelines that will be mandatory for all major tech partners operating in the area.</w:t>
      </w:r>
    </w:p>
    <w:bookmarkEnd w:id="22"/>
    <w:bookmarkStart w:id="23" w:name="phase-2-capacity-building"/>
    <w:p>
      <w:pPr>
        <w:pStyle w:val="Heading3"/>
      </w:pPr>
      <w:r>
        <w:t xml:space="preserve">Phase 2: Capacity Building</w:t>
      </w:r>
    </w:p>
    <w:p>
      <w:pPr>
        <w:pStyle w:val="FirstParagraph"/>
      </w:pPr>
      <w:r>
        <w:t xml:space="preserve">A significant component of this Project Report is the emphasis on human capital. We are launching partnerships with leading universities in Saudi Arabia Jeddah to integrate advanced Software Engineering curricula. Furthermore, we are instituting a "Master-Apprentice" model where international experts collaborate with local Software Engineer teams to transfer knowledge and ensure sustainable capability building.</w:t>
      </w:r>
    </w:p>
    <w:bookmarkEnd w:id="23"/>
    <w:bookmarkStart w:id="24" w:name="phase-3-deployment-and-integration"/>
    <w:p>
      <w:pPr>
        <w:pStyle w:val="Heading3"/>
      </w:pPr>
      <w:r>
        <w:t xml:space="preserve">Phase 3: Deployment and Integration</w:t>
      </w:r>
    </w:p>
    <w:p>
      <w:pPr>
        <w:pStyle w:val="FirstParagraph"/>
      </w:pPr>
      <w:r>
        <w:t xml:space="preserve">In this phase, the focus shifts to actual implementation. Key projects include the development of smart traffic management systems, integrated healthcare platforms for Jeddah’s hospitals, and secure fintech solutions. Each project will be overseen by certified Software Engineer leads who ensure adherence to the quality metrics defined in Phase 1.</w:t>
      </w:r>
    </w:p>
    <w:bookmarkEnd w:id="24"/>
    <w:bookmarkEnd w:id="25"/>
    <w:bookmarkStart w:id="26" w:name="challenges-and-mitigation-strategies"/>
    <w:p>
      <w:pPr>
        <w:pStyle w:val="Heading2"/>
      </w:pPr>
      <w:r>
        <w:t xml:space="preserve">4. Challenges and Mitigation Strategies</w:t>
      </w:r>
    </w:p>
    <w:p>
      <w:pPr>
        <w:pStyle w:val="FirstParagraph"/>
      </w:pPr>
      <w:r>
        <w:t xml:space="preserve">This Project Report acknowledges several challenges specific to operating in Saudi Arabia Jeddah:</w:t>
      </w:r>
    </w:p>
    <w:p>
      <w:pPr>
        <w:numPr>
          <w:ilvl w:val="0"/>
          <w:numId w:val="1002"/>
        </w:numPr>
        <w:pStyle w:val="Compact"/>
      </w:pPr>
      <w:r>
        <w:rPr>
          <w:bCs/>
          <w:b/>
        </w:rPr>
        <w:t xml:space="preserve">Rapid Pace of Change:</w:t>
      </w:r>
      <w:r>
        <w:t xml:space="preserve">The speed of Vision 2030 initiatives requires agile methodologies. We mitigate this by adopting DevOps practices that allow for continuous integration and delivery without compromising quality.</w:t>
      </w:r>
    </w:p>
    <w:p>
      <w:pPr>
        <w:numPr>
          <w:ilvl w:val="0"/>
          <w:numId w:val="1002"/>
        </w:numPr>
        <w:pStyle w:val="Compact"/>
      </w:pPr>
      <w:r>
        <w:rPr>
          <w:bCs/>
          <w:b/>
        </w:rPr>
        <w:t xml:space="preserve">Data Security Concerns:</w:t>
      </w:r>
      <w:r>
        <w:t xml:space="preserve">With increased digitalization comes the risk of cyber threats. All Software Engineer teams are required to undergo rigorous security training, and "Security by Design" is a non-negotiable principle in our development lifecycle.</w:t>
      </w:r>
    </w:p>
    <w:p>
      <w:pPr>
        <w:numPr>
          <w:ilvl w:val="0"/>
          <w:numId w:val="1002"/>
        </w:numPr>
        <w:pStyle w:val="Compact"/>
      </w:pPr>
      <w:r>
        <w:rPr>
          <w:bCs/>
          <w:b/>
        </w:rPr>
        <w:t xml:space="preserve">Talent Retention:</w:t>
      </w:r>
      <w:r>
        <w:t xml:space="preserve">To retain top Software Engineer talent in Saudi Arabia Jeddah, we are creating competitive career pathways and recognizing innovation through annual awards sponsored by the PMO.</w:t>
      </w:r>
    </w:p>
    <w:bookmarkEnd w:id="26"/>
    <w:bookmarkStart w:id="27" w:name="expected-outcomes-and-impact"/>
    <w:p>
      <w:pPr>
        <w:pStyle w:val="Heading2"/>
      </w:pPr>
      <w:r>
        <w:t xml:space="preserve">5. Expected Outcomes and Impact</w:t>
      </w:r>
    </w:p>
    <w:p>
      <w:pPr>
        <w:pStyle w:val="FirstParagraph"/>
      </w:pPr>
      <w:r>
        <w:t xml:space="preserve">The successful execution of this Project Report will yield measurable impacts:</w:t>
      </w:r>
    </w:p>
    <w:p>
      <w:pPr>
        <w:numPr>
          <w:ilvl w:val="0"/>
          <w:numId w:val="1003"/>
        </w:numPr>
        <w:pStyle w:val="Compact"/>
      </w:pPr>
      <w:r>
        <w:rPr>
          <w:bCs/>
          <w:b/>
        </w:rPr>
        <w:t xml:space="preserve">Economic Growth:</w:t>
      </w:r>
      <w:r>
        <w:t xml:space="preserve">A thriving tech sector in Saudi Arabia Jeddah will attract foreign investment and stimulate local startups.</w:t>
      </w:r>
    </w:p>
    <w:p>
      <w:pPr>
        <w:numPr>
          <w:ilvl w:val="0"/>
          <w:numId w:val="1003"/>
        </w:numPr>
        <w:pStyle w:val="Compact"/>
      </w:pPr>
      <w:r>
        <w:rPr>
          <w:bCs/>
          <w:b/>
        </w:rPr>
        <w:t xml:space="preserve">Improved Quality of Life:</w:t>
      </w:r>
      <w:r>
        <w:t xml:space="preserve">Citizens will benefit from more efficient public services, reduced bureaucracy, and enhanced digital accessibility.</w:t>
      </w:r>
    </w:p>
    <w:p>
      <w:pPr>
        <w:numPr>
          <w:ilvl w:val="0"/>
          <w:numId w:val="1003"/>
        </w:numPr>
        <w:pStyle w:val="Compact"/>
      </w:pPr>
      <w:r>
        <w:rPr>
          <w:bCs/>
          <w:b/>
        </w:rPr>
        <w:t xml:space="preserve">Sustainable Tech Ecosystem:</w:t>
      </w:r>
      <w:r>
        <w:t xml:space="preserve">By training a robust community of Software Engineer professionals, Saudi Arabia Jeddah will become self-sufficient in critical technology development rather than relying solely on imports.</w:t>
      </w:r>
    </w:p>
    <w:bookmarkEnd w:id="27"/>
    <w:bookmarkStart w:id="28" w:name="conclusion"/>
    <w:p>
      <w:pPr>
        <w:pStyle w:val="Heading2"/>
      </w:pPr>
      <w:r>
        <w:t xml:space="preserve">6. Conclusion</w:t>
      </w:r>
    </w:p>
    <w:p>
      <w:pPr>
        <w:pStyle w:val="FirstParagraph"/>
      </w:pPr>
      <w:r>
        <w:t xml:space="preserve">In conclusion, this Project Report serves as a roadmap for transforming the technological landscape of Saudi Arabia Jeddah. By prioritizing rigorous Software Engineering standards and investing in local talent, we are laying the groundwork for a future where technology serves as a catalyst for sustainable development and societal well-being. The commitment to excellence outlined here ensures that Saudi Arabia Jeddah not only keeps pace with global trends but leads them.</w:t>
      </w:r>
    </w:p>
    <w:p>
      <w:pPr>
        <w:pStyle w:val="BodyText"/>
      </w:pPr>
      <w:r>
        <w:t xml:space="preserve">We urge all stakeholders to review the detailed appendices of this document and provide feedback by the end of the quarter. Together, we can build a resilient, innovative, and digitally empowered community in Saudi Arabia Jeddah.</w:t>
      </w:r>
    </w:p>
    <w:p>
      <w:pPr>
        <w:pStyle w:val="BodyText"/>
      </w:pPr>
      <w:r>
        <w:t xml:space="preserve">© 2023 Project Management Office. All Rights Reserved.</w:t>
      </w:r>
      <w:r>
        <w:br/>
      </w:r>
      <w:r>
        <w:t xml:space="preserve">Authorized for distribution within the Kingdom of Saudi Arabia.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Software Engineering Initiatives in Saudi Arabia Jeddah</dc:title>
  <dc:creator/>
  <dc:language>en</dc:language>
  <cp:keywords/>
  <dcterms:created xsi:type="dcterms:W3CDTF">2026-07-30T08:31:21Z</dcterms:created>
  <dcterms:modified xsi:type="dcterms:W3CDTF">2026-07-30T08:31:21Z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