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Argentina</w:t>
      </w:r>
      <w:r>
        <w:t xml:space="preserve"> </w:t>
      </w:r>
      <w:r>
        <w:t xml:space="preserve">Córdoba</w:t>
      </w:r>
    </w:p>
    <w:bookmarkStart w:id="33" w:name="X520471ce706d86aa953d14d7622f35941902c8e"/>
    <w:p>
      <w:pPr>
        <w:pStyle w:val="Heading1"/>
      </w:pPr>
      <w:r>
        <w:rPr>
          <w:bCs/>
          <w:b/>
        </w:rPr>
        <w:t xml:space="preserve">Project Report: Strategic Integration of the Special Education Teacher in Argentina Córdoba</w:t>
      </w:r>
    </w:p>
    <w:p>
      <w:pPr>
        <w:pStyle w:val="FirstParagraph"/>
      </w:pPr>
      <w:r>
        <w:rPr>
          <w:bCs/>
          <w:b/>
        </w:rPr>
        <w:t xml:space="preserve">Date:</w:t>
      </w:r>
      <w:r>
        <w:t xml:space="preserve"> </w:t>
      </w:r>
      <w:r>
        <w:t xml:space="preserve">October 26, 2023</w:t>
      </w:r>
      <w:r>
        <w:br/>
      </w:r>
      <w:r>
        <w:rPr>
          <w:bCs/>
          <w:b/>
        </w:rPr>
        <w:t xml:space="preserve">To:</w:t>
      </w:r>
      <w:r>
        <w:t xml:space="preserve">The Ministry of Education of the Province and Stakeholders</w:t>
      </w:r>
      <w:r>
        <w:br/>
      </w:r>
    </w:p>
    <w:p>
      <w:pPr>
        <w:pStyle w:val="BodyText"/>
      </w:pPr>
      <w:r>
        <w:t xml:space="preserve">From:Educational Policy Review Committee</w:t>
      </w:r>
      <w:r>
        <w:br/>
      </w:r>
    </w:p>
    <w:p>
      <w:pPr>
        <w:pStyle w:val="BodyText"/>
      </w:pPr>
      <w:r>
        <w:t xml:space="preserve">Subject: Implementation Framework for Specialized Pedagogical Support</w:t>
      </w:r>
    </w:p>
    <w:p>
      <w:pPr>
        <w:pStyle w:val="BodyText"/>
      </w:pPr>
      <w:r>
        <w:rPr>
          <w:iCs/>
          <w:i/>
        </w:rPr>
        <w:t xml:space="preserve">Note: This document outlines the critical necessity, structural requirements, and anticipated impact of integrating dedicated Special Education Teacher positions within the public school system of Argentina Córdoba. The analysis emphasizes local context, legislative compliance with Argentine national and provincial laws, and pedagogical best practices tailored to the regional demographic.</w:t>
      </w:r>
    </w:p>
    <w:bookmarkStart w:id="20" w:name="executive-summary"/>
    <w:p>
      <w:pPr>
        <w:pStyle w:val="Heading2"/>
      </w:pPr>
      <w:r>
        <w:t xml:space="preserve">1. Executive Summary</w:t>
      </w:r>
    </w:p>
    <w:p>
      <w:pPr>
        <w:pStyle w:val="FirstParagraph"/>
      </w:pPr>
      <w:r>
        <w:t xml:space="preserve">The educational landscape in</w:t>
      </w:r>
      <w:r>
        <w:t xml:space="preserve"> </w:t>
      </w:r>
      <w:r>
        <w:rPr>
          <w:bCs/>
          <w:b/>
        </w:rPr>
        <w:t xml:space="preserve">Argentina Córdoba</w:t>
      </w:r>
      <w:r>
        <w:t xml:space="preserve">, characterized by its vibrant cultural diversity ranging from urban centers in the capital city to rural agricultural communities in the provinces, presents unique challenges and opportunities for inclusive education. This project report details the imperative for hiring and training specialized</w:t>
      </w:r>
      <w:r>
        <w:t xml:space="preserve"> </w:t>
      </w:r>
      <w:r>
        <w:rPr>
          <w:bCs/>
          <w:b/>
        </w:rPr>
        <w:t xml:space="preserve">Special Education Teacher</w:t>
      </w:r>
      <w:r>
        <w:t xml:space="preserve"> </w:t>
      </w:r>
      <w:r>
        <w:t xml:space="preserve">professionals. The primary objective is to transition from a model of integration to one of true inclusion, ensuring that students with disabilities, learning difficulties, or high abilities receive equitable educational outcomes.</w:t>
      </w:r>
    </w:p>
    <w:p>
      <w:pPr>
        <w:pStyle w:val="BodyText"/>
      </w:pPr>
      <w:r>
        <w:rPr>
          <w:bCs/>
          <w:b/>
        </w:rPr>
        <w:t xml:space="preserve">Premise:</w:t>
      </w:r>
      <w:r>
        <w:t xml:space="preserve"> </w:t>
      </w:r>
      <w:r>
        <w:t xml:space="preserve">Effective inclusion in the schools of Argentina Córdoba is not merely about physical presence but requires pedagogical expertise provided by a qualified Special Education Teacher. Without this specific role, mainstream classrooms risk becoming environments where students with diverse needs are present but unsupported.</w:t>
      </w:r>
    </w:p>
    <w:bookmarkEnd w:id="20"/>
    <w:bookmarkStart w:id="23" w:name="X0d45f4070fac370b7eee89719ad25112004cd49"/>
    <w:p>
      <w:pPr>
        <w:pStyle w:val="Heading2"/>
      </w:pPr>
      <w:r>
        <w:t xml:space="preserve">2. Contextual Analysis: The Landscape of Inclusion in Argentina Córdoba</w:t>
      </w:r>
    </w:p>
    <w:p>
      <w:pPr>
        <w:pStyle w:val="FirstParagraph"/>
      </w:pPr>
      <w:r>
        <w:t xml:space="preserve">The province of Córdoba is the second most populous in Argentina and serves as a microcosm of the country’s broader educational dynamics. Historically, while legislation such as Law 26.887 (Promoting the Integral Protection of Rights to Prevent Punitive or Therapeutic Mistreatment) has paved the way for inclusive education, implementation gaps remain significant.</w:t>
      </w:r>
    </w:p>
    <w:bookmarkStart w:id="21" w:name="demographic-diversity"/>
    <w:p>
      <w:pPr>
        <w:pStyle w:val="Heading3"/>
      </w:pPr>
      <w:r>
        <w:t xml:space="preserve">2.1 Demographic Diversity</w:t>
      </w:r>
    </w:p>
    <w:p>
      <w:pPr>
        <w:pStyle w:val="FirstParagraph"/>
      </w:pPr>
      <w:r>
        <w:t xml:space="preserve">In urban zones such as Córdoba Capital, Villa María, and Río Cuarto, schools face high density and socioeconomic disparity. Conversely rural areas like Calamuchita or Totoral exhibit isolation challenges where access to specialized resources is limited. A dedicated</w:t>
      </w:r>
      <w:r>
        <w:t xml:space="preserve"> </w:t>
      </w:r>
      <w:r>
        <w:rPr>
          <w:bCs/>
          <w:b/>
        </w:rPr>
        <w:t xml:space="preserve">Special Education Teacher</w:t>
      </w:r>
      <w:r>
        <w:t xml:space="preserve"> </w:t>
      </w:r>
      <w:r>
        <w:t xml:space="preserve">must navigate these geographical disparities by providing adaptable support strategies that respect local cultural contexts.</w:t>
      </w:r>
    </w:p>
    <w:bookmarkEnd w:id="21"/>
    <w:bookmarkStart w:id="22" w:name="legislative-framework"/>
    <w:p>
      <w:pPr>
        <w:pStyle w:val="Heading3"/>
      </w:pPr>
      <w:r>
        <w:t xml:space="preserve">2.2 Legislative Framework</w:t>
      </w:r>
    </w:p>
    <w:p>
      <w:pPr>
        <w:pStyle w:val="FirstParagraph"/>
      </w:pPr>
      <w:r>
        <w:t xml:space="preserve">The implementation of the</w:t>
      </w:r>
      <w:r>
        <w:t xml:space="preserve"> </w:t>
      </w:r>
      <w:r>
        <w:rPr>
          <w:bCs/>
          <w:b/>
        </w:rPr>
        <w:t xml:space="preserve">Special Education Teacher</w:t>
      </w:r>
      <w:r>
        <w:t xml:space="preserve"> </w:t>
      </w:r>
      <w:r>
        <w:t xml:space="preserve">role in Argentina Córdoba aligns with:</w:t>
      </w:r>
    </w:p>
    <w:p>
      <w:pPr>
        <w:numPr>
          <w:ilvl w:val="0"/>
          <w:numId w:val="1001"/>
        </w:numPr>
        <w:pStyle w:val="Compact"/>
      </w:pPr>
      <w:r>
        <w:rPr>
          <w:bCs/>
          <w:b/>
        </w:rPr>
        <w:t xml:space="preserve">National Level:</w:t>
      </w:r>
      <w:r>
        <w:t xml:space="preserve">The Ley de Educación Nacional N° 26.206, which mandates inclusive education and prohibits discrimination.</w:t>
      </w:r>
    </w:p>
    <w:p>
      <w:pPr>
        <w:numPr>
          <w:ilvl w:val="0"/>
          <w:numId w:val="1001"/>
        </w:numPr>
        <w:pStyle w:val="Compact"/>
      </w:pPr>
      <w:r>
        <w:t xml:space="preserve">Provincial Level:</w:t>
      </w:r>
    </w:p>
    <w:bookmarkEnd w:id="22"/>
    <w:bookmarkEnd w:id="23"/>
    <w:bookmarkStart w:id="25" w:name="Xa307e42f1b006b0d8fbeea85f30d1efd11e83c9"/>
    <w:p>
      <w:pPr>
        <w:pStyle w:val="Heading2"/>
      </w:pPr>
      <w:r>
        <w:t xml:space="preserve">3. Role Definition: The Special Education Teacher in Argentina Córdoba</w:t>
      </w:r>
    </w:p>
    <w:p>
      <w:pPr>
        <w:pStyle w:val="FirstParagraph"/>
      </w:pPr>
      <w:r>
        <w:t xml:space="preserve">The core of this project is the clear definition of the</w:t>
      </w:r>
      <w:r>
        <w:t xml:space="preserve"> </w:t>
      </w:r>
      <w:r>
        <w:rPr>
          <w:bCs/>
          <w:b/>
        </w:rPr>
        <w:t xml:space="preserve">Special Education Teacher</w:t>
      </w:r>
      <w:r>
        <w:t xml:space="preserve">. This is not merely a support staff position but a pedagogical leader responsible for co-teaching, curriculum adaptation, and family liaison.</w:t>
      </w:r>
    </w:p>
    <w:bookmarkStart w:id="24" w:name="key-responsibilities"/>
    <w:p>
      <w:pPr>
        <w:pStyle w:val="Heading3"/>
      </w:pPr>
      <w:r>
        <w:t xml:space="preserve">3.1 Key Responsibilities</w:t>
      </w:r>
    </w:p>
    <w:p>
      <w:pPr>
        <w:numPr>
          <w:ilvl w:val="0"/>
          <w:numId w:val="1002"/>
        </w:numPr>
        <w:pStyle w:val="Compact"/>
      </w:pPr>
      <w:r>
        <w:rPr>
          <w:bCs/>
          <w:b/>
        </w:rPr>
        <w:t xml:space="preserve">Pedagogical Adaptation:</w:t>
      </w:r>
      <w:r>
        <w:t xml:space="preserve">The teacher must evaluate Individualized Educational Plans (PEI - Plan Educativo Individualizado) and collaborate with mainstream teachers to modify content, methodology, and evaluation criteria.</w:t>
      </w:r>
    </w:p>
    <w:p>
      <w:pPr>
        <w:numPr>
          <w:ilvl w:val="0"/>
          <w:numId w:val="1002"/>
        </w:numPr>
        <w:pStyle w:val="Compact"/>
      </w:pPr>
      <w:r>
        <w:t xml:space="preserve">Auxiliary Technology Integration:In a region increasingly digitizing education post-pandemic the</w:t>
      </w:r>
      <w:r>
        <w:t xml:space="preserve"> </w:t>
      </w:r>
      <w:r>
        <w:rPr>
          <w:bCs/>
          <w:b/>
        </w:rPr>
        <w:t xml:space="preserve">Special Education Teacher</w:t>
      </w:r>
      <w:r>
        <w:t xml:space="preserve"> </w:t>
      </w:r>
      <w:r>
        <w:t xml:space="preserve">in Argentina Córdoba must be proficient in assistive technologies (e.g., screen readers for visually impaired students, AAC devices for non-verbal students).</w:t>
      </w:r>
    </w:p>
    <w:p>
      <w:pPr>
        <w:numPr>
          <w:ilvl w:val="0"/>
          <w:numId w:val="1002"/>
        </w:numPr>
        <w:pStyle w:val="Compact"/>
      </w:pPr>
      <w:r>
        <w:t xml:space="preserve">Familial Mediation:In Argentine culture, the family unit is central. The teacher acts as a bridge between the school system and the family, providing psycho-educational guidance and reducing stigma.</w:t>
      </w:r>
    </w:p>
    <w:p>
      <w:pPr>
        <w:numPr>
          <w:ilvl w:val="0"/>
          <w:numId w:val="1002"/>
        </w:numPr>
        <w:pStyle w:val="Compact"/>
      </w:pPr>
      <w:r>
        <w:t xml:space="preserve">Teacher Training:Mainstream teachers in Córdoba often report feeling unprepared to handle diverse needs. The</w:t>
      </w:r>
      <w:r>
        <w:t xml:space="preserve"> </w:t>
      </w:r>
      <w:r>
        <w:rPr>
          <w:bCs/>
          <w:b/>
        </w:rPr>
        <w:t xml:space="preserve">Special Education Teacher</w:t>
      </w:r>
      <w:r>
        <w:t xml:space="preserve"> </w:t>
      </w:r>
      <w:r>
        <w:t xml:space="preserve">serves as an internal consultant, conducting workshops on neurodiversity and behavioral management.</w:t>
      </w:r>
    </w:p>
    <w:bookmarkEnd w:id="24"/>
    <w:bookmarkEnd w:id="25"/>
    <w:bookmarkStart w:id="28" w:name="X4b9ff549050cb2ffb9f52d614e113a69ddb6008"/>
    <w:p>
      <w:pPr>
        <w:pStyle w:val="Heading2"/>
      </w:pPr>
      <w:r>
        <w:t xml:space="preserve">4. Implementation Strategy for Argentina Córdoba</w:t>
      </w:r>
    </w:p>
    <w:p>
      <w:pPr>
        <w:pStyle w:val="FirstParagraph"/>
      </w:pPr>
      <w:r>
        <w:t xml:space="preserve">To successfully deploy this initiative across the province, a phased approach is recommended.</w:t>
      </w:r>
    </w:p>
    <w:p>
      <w:pPr>
        <w:pStyle w:val="BodyText"/>
      </w:pPr>
      <w:r>
        <w:t xml:space="preserve">4.1 Phase 1: Needs Assessment and MappingThe Ministry of Education in Córdoba should conduct an audit of current special needs diagnoses in public schools. This data will determine the ratio of</w:t>
      </w:r>
      <w:r>
        <w:t xml:space="preserve"> </w:t>
      </w:r>
      <w:r>
        <w:rPr>
          <w:bCs/>
          <w:b/>
        </w:rPr>
        <w:t xml:space="preserve">Special Education Teacher</w:t>
      </w:r>
      <w:r>
        <w:t xml:space="preserve"> </w:t>
      </w:r>
      <w:r>
        <w:t xml:space="preserve">to students requiring support, particularly focusing on underserved rural districts.</w:t>
      </w:r>
    </w:p>
    <w:bookmarkStart w:id="26" w:name="Xa5e5e1c1ed16ccec7753675607144f8446e01fc"/>
    <w:p>
      <w:pPr>
        <w:pStyle w:val="Heading3"/>
      </w:pPr>
      <w:r>
        <w:t xml:space="preserve">4.2 Phase 2: Recruitment and Certification Standards</w:t>
      </w:r>
    </w:p>
    <w:p>
      <w:pPr>
        <w:pStyle w:val="FirstParagraph"/>
      </w:pPr>
      <w:r>
        <w:t xml:space="preserve">Hiring processes must prioritize candidates with specific postgraduate training in special education (Posgrado en Educación Especial). Given the linguistic diversity in some border areas, proficiency in sign language or indigenous communication methods may be advantageous.</w:t>
      </w:r>
    </w:p>
    <w:bookmarkEnd w:id="26"/>
    <w:bookmarkStart w:id="27" w:name="Xfa4ea718943b9231b045b85e1221a6ab2057b38"/>
    <w:p>
      <w:pPr>
        <w:pStyle w:val="Heading3"/>
      </w:pPr>
      <w:r>
        <w:t xml:space="preserve">4.3 Phase 3: Infrastructure and Resource Allocation</w:t>
      </w:r>
    </w:p>
    <w:p>
      <w:pPr>
        <w:pStyle w:val="FirstParagraph"/>
      </w:pPr>
      <w:r>
        <w:t xml:space="preserve">Schools must designate physical spaces for sensory regulation and small-group interventions. In Argentina Córdoba, where budget constraints are common, this phase involves leveraging existing spaces creatively rather than demanding immediate construction of new facilities.</w:t>
      </w:r>
    </w:p>
    <w:bookmarkEnd w:id="27"/>
    <w:bookmarkEnd w:id="28"/>
    <w:bookmarkStart w:id="29" w:name="challenges-and-mitigation-strategies"/>
    <w:p>
      <w:pPr>
        <w:pStyle w:val="Heading2"/>
      </w:pPr>
      <w:r>
        <w:t xml:space="preserve">5. Challenges and Mitigation Strategies</w:t>
      </w:r>
    </w:p>
    <w:p>
      <w:pPr>
        <w:pStyle w:val="FirstParagraph"/>
      </w:pPr>
      <w:r>
        <w:rPr>
          <w:bCs/>
          <w:b/>
        </w:rPr>
        <w:t xml:space="preserve">Challenge 1: Teacher Burnout in Mainstream Classes.</w:t>
      </w:r>
      <w:r>
        <w:br/>
      </w:r>
      <w:r>
        <w:t xml:space="preserve">Mainstream teachers may over-rely on the</w:t>
      </w:r>
      <w:r>
        <w:t xml:space="preserve"> </w:t>
      </w:r>
      <w:r>
        <w:rPr>
          <w:bCs/>
          <w:b/>
        </w:rPr>
        <w:t xml:space="preserve">Special Education Teacher</w:t>
      </w:r>
      <w:r>
        <w:t xml:space="preserve">, leading to dependency.</w:t>
      </w:r>
      <w:r>
        <w:t xml:space="preserve"> </w:t>
      </w:r>
      <w:r>
        <w:rPr>
          <w:iCs/>
          <w:i/>
        </w:rPr>
        <w:t xml:space="preserve">Mitigation:</w:t>
      </w:r>
      <w:r>
        <w:t xml:space="preserve"> </w:t>
      </w:r>
      <w:r>
        <w:t xml:space="preserve">Clear job descriptions that emphasize co-teaching models where responsibility is shared, not transferred.</w:t>
      </w:r>
    </w:p>
    <w:p>
      <w:pPr>
        <w:pStyle w:val="BodyText"/>
      </w:pPr>
      <w:r>
        <w:t xml:space="preserve">Challenge 2: Rural Access.</w:t>
      </w:r>
      <w:r>
        <w:br/>
      </w:r>
      <w:r>
        <w:t xml:space="preserve">In remote parts of Córdoba, a single teacher cannot serve multiple isolated schools daily.</w:t>
      </w:r>
      <w:r>
        <w:t xml:space="preserve"> </w:t>
      </w:r>
      <w:r>
        <w:rPr>
          <w:iCs/>
          <w:i/>
        </w:rPr>
        <w:t xml:space="preserve">Mitigation:</w:t>
      </w:r>
      <w:r>
        <w:t xml:space="preserve"> </w:t>
      </w:r>
      <w:r>
        <w:t xml:space="preserve">Implementation of "Mobile Special Education Teams" supported by digital tele-mentoring platforms to maintain connectivity and support for rural teachers.</w:t>
      </w:r>
    </w:p>
    <w:p>
      <w:pPr>
        <w:pStyle w:val="BodyText"/>
      </w:pPr>
      <w:r>
        <w:rPr>
          <w:bCs/>
          <w:b/>
        </w:rPr>
        <w:t xml:space="preserve">Challenge 3: Stigma and Social Perception.</w:t>
      </w:r>
      <w:r>
        <w:br/>
      </w:r>
      <w:r>
        <w:t xml:space="preserve">Cultural stigmas regarding disability persist in certain communities.</w:t>
      </w:r>
      <w:r>
        <w:t xml:space="preserve"> </w:t>
      </w:r>
      <w:r>
        <w:rPr>
          <w:iCs/>
          <w:i/>
        </w:rPr>
        <w:t xml:space="preserve">Mitigation:</w:t>
      </w:r>
      <w:r>
        <w:t xml:space="preserve">The</w:t>
      </w:r>
      <w:r>
        <w:t xml:space="preserve"> </w:t>
      </w:r>
      <w:r>
        <w:rPr>
          <w:bCs/>
          <w:b/>
        </w:rPr>
        <w:t xml:space="preserve">Special Education Teacher</w:t>
      </w:r>
      <w:r>
        <w:t xml:space="preserve"> </w:t>
      </w:r>
      <w:r>
        <w:t xml:space="preserve">must lead community outreach programs, involving parents and local leaders in inclusive activities to foster acceptance.</w:t>
      </w:r>
    </w:p>
    <w:bookmarkEnd w:id="29"/>
    <w:bookmarkStart w:id="30" w:name="expected-outcomes-and-impact-assessment"/>
    <w:p>
      <w:pPr>
        <w:pStyle w:val="Heading2"/>
      </w:pPr>
      <w:r>
        <w:t xml:space="preserve">6. Expected Outcomes and Impact Assessment</w:t>
      </w:r>
    </w:p>
    <w:p>
      <w:pPr>
        <w:pStyle w:val="FirstParagraph"/>
      </w:pPr>
      <w:r>
        <w:t xml:space="preserve">The successful implementation of the Special Education Teacher role in Argentina Córdoba is projected to yield significant long-term benefits:</w:t>
      </w:r>
    </w:p>
    <w:p>
      <w:pPr>
        <w:numPr>
          <w:ilvl w:val="0"/>
          <w:numId w:val="1003"/>
        </w:numPr>
        <w:pStyle w:val="Compact"/>
      </w:pPr>
      <w:r>
        <w:rPr>
          <w:bCs/>
          <w:b/>
        </w:rPr>
        <w:t xml:space="preserve">Educational Equity:</w:t>
      </w:r>
      <w:r>
        <w:t xml:space="preserve">A measurable increase in graduation rates for students with disabilities.</w:t>
      </w:r>
    </w:p>
    <w:p>
      <w:pPr>
        <w:numPr>
          <w:ilvl w:val="0"/>
          <w:numId w:val="1003"/>
        </w:numPr>
        <w:pStyle w:val="Compact"/>
      </w:pPr>
      <w:r>
        <w:rPr>
          <w:bCs/>
          <w:b/>
        </w:rPr>
        <w:t xml:space="preserve">Social Inclusion:</w:t>
      </w:r>
    </w:p>
    <w:p>
      <w:pPr>
        <w:numPr>
          <w:ilvl w:val="0"/>
          <w:numId w:val="1003"/>
        </w:numPr>
        <w:pStyle w:val="Compact"/>
      </w:pPr>
      <w:r>
        <w:t xml:space="preserve">Economic Benefit:Better educational outcomes lead to higher future employability, reducing the long-term economic burden on social welfare systems in the province.</w:t>
      </w:r>
    </w:p>
    <w:bookmarkEnd w:id="30"/>
    <w:bookmarkStart w:id="31" w:name="conclusion"/>
    <w:p>
      <w:pPr>
        <w:pStyle w:val="Heading2"/>
      </w:pPr>
      <w:r>
        <w:t xml:space="preserve">7. Conclusion</w:t>
      </w:r>
    </w:p>
    <w:p>
      <w:pPr>
        <w:pStyle w:val="FirstParagraph"/>
      </w:pPr>
      <w:r>
        <w:t xml:space="preserve">The integration of a robust framework for the</w:t>
      </w:r>
      <w:r>
        <w:t xml:space="preserve"> </w:t>
      </w:r>
      <w:r>
        <w:rPr>
          <w:bCs/>
          <w:b/>
        </w:rPr>
        <w:t xml:space="preserve">Special Education Teacher</w:t>
      </w:r>
    </w:p>
    <w:p>
      <w:pPr>
        <w:pStyle w:val="BodyText"/>
      </w:pPr>
      <w:r>
        <w:t xml:space="preserve">We recommend immediate funding allocation for pilot programs in three diverse districts (one urban capital district, one semi-urban agricultural town, and one rural zone) to test these frameworks. The data gathered will inform a province-wide rollout. Ultimately, investing in the</w:t>
      </w:r>
      <w:r>
        <w:t xml:space="preserve"> </w:t>
      </w:r>
      <w:r>
        <w:rPr>
          <w:bCs/>
          <w:b/>
        </w:rPr>
        <w:t xml:space="preserve">Special Education Teacher</w:t>
      </w:r>
      <w:r>
        <w:t xml:space="preserve"> </w:t>
      </w:r>
      <w:r>
        <w:t xml:space="preserve">is an investment in the social cohesion and future potential of Argentina Córdoba.</w:t>
      </w:r>
    </w:p>
    <w:bookmarkEnd w:id="31"/>
    <w:bookmarkStart w:id="32" w:name="recommendations-for-next-steps"/>
    <w:p>
      <w:pPr>
        <w:pStyle w:val="Heading2"/>
      </w:pPr>
      <w:r>
        <w:t xml:space="preserve">8. Recommendations for Next Steps</w:t>
      </w:r>
    </w:p>
    <w:p>
      <w:pPr>
        <w:pStyle w:val="FirstParagraph"/>
      </w:pPr>
      <w:r>
        <w:rPr>
          <w:bCs/>
          <w:b/>
        </w:rPr>
        <w:t xml:space="preserve">Pilot Program Launch:</w:t>
      </w:r>
      <w:r>
        <w:t xml:space="preserve">Select 10 schools across different regions of Córdoba by Q1 2024.</w:t>
      </w:r>
    </w:p>
    <w:p>
      <w:pPr>
        <w:pStyle w:val="BodyText"/>
      </w:pPr>
      <w:r>
        <w:t xml:space="preserve">Funding Proposal:</w:t>
      </w:r>
    </w:p>
    <w:p>
      <w:pPr>
        <w:numPr>
          <w:ilvl w:val="0"/>
          <w:numId w:val="1004"/>
        </w:numPr>
        <w:pStyle w:val="Compact"/>
      </w:pPr>
      <w:r>
        <w:t xml:space="preserve">Stakeholder Meetings:Schedule consultations with teacher unions (ATE), parent associations (APMAs), and disability rights advocacy groups in Córdoba to ensure community buy-in.</w:t>
      </w:r>
    </w:p>
    <w:p>
      <w:pPr>
        <w:numPr>
          <w:ilvl w:val="0"/>
          <w:numId w:val="1004"/>
        </w:numPr>
        <w:pStyle w:val="Compact"/>
      </w:pPr>
      <w:r>
        <w:t xml:space="preserve">M&amp;E Framework:Establish Key Performance Indicators (KPIs) such as student engagement levels, teacher satisfaction surveys, and academic progress metrics for students with special needs.</w:t>
      </w:r>
    </w:p>
    <w:p>
      <w:pPr>
        <w:pStyle w:val="FirstParagraph"/>
      </w:pPr>
      <w:r>
        <w:rPr>
          <w:bCs/>
          <w:b/>
        </w:rPr>
        <w:t xml:space="preserve">End of Report.</w:t>
      </w:r>
      <w:r>
        <w:br/>
      </w:r>
      <w:r>
        <w:t xml:space="preserve">Prepared in compliance with international standards for educational project documentation and local Argentine regulatory requirements.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Implementation in Argentina Córdoba</dc:title>
  <dc:creator/>
  <dc:language>en</dc:language>
  <cp:keywords/>
  <dcterms:created xsi:type="dcterms:W3CDTF">2026-07-29T15:11:28Z</dcterms:created>
  <dcterms:modified xsi:type="dcterms:W3CDTF">2026-07-29T15:11:28Z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