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Implementation</w:t>
      </w:r>
      <w:r>
        <w:t xml:space="preserve"> </w:t>
      </w:r>
      <w:r>
        <w:t xml:space="preserve">in</w:t>
      </w:r>
      <w:r>
        <w:t xml:space="preserve"> </w:t>
      </w:r>
      <w:r>
        <w:t xml:space="preserve">Canada,</w:t>
      </w:r>
      <w:r>
        <w:t xml:space="preserve"> </w:t>
      </w:r>
      <w:r>
        <w:t xml:space="preserve">Toronto</w:t>
      </w:r>
    </w:p>
    <w:bookmarkStart w:id="20" w:name="X24b66038ad40f43b932ba9976747af8bdc53bb6"/>
    <w:p>
      <w:pPr>
        <w:pStyle w:val="Heading1"/>
      </w:pPr>
      <w:r>
        <w:t xml:space="preserve">Project Report: Integration and Expansion of Special Education Teacher Resources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Ontario Ministry of Education &amp; Toronto District School Board</w:t>
      </w:r>
      <w:r>
        <w:br/>
      </w:r>
      <w:r>
        <w:rPr>
          <w:bCs/>
          <w:b/>
        </w:rPr>
        <w:t xml:space="preserve">From:</w:t>
      </w:r>
      <w:r>
        <w:t xml:space="preserve"> </w:t>
      </w:r>
      <w:r>
        <w:t xml:space="preserve">Educational Policy Review Committee</w:t>
      </w:r>
      <w:r>
        <w:br/>
      </w:r>
    </w:p>
    <w:p>
      <w:pPr>
        <w:pStyle w:val="BodyText"/>
      </w:pPr>
      <w:r>
        <w:t xml:space="preserve">Subject:: Strategic Analysis of Special Education Teacher Roles within the Canadian Context in Toronto</w:t>
      </w:r>
    </w:p>
    <w:bookmarkEnd w:id="20"/>
    <w:bookmarkStart w:id="21" w:name="executive-summary"/>
    <w:p>
      <w:pPr>
        <w:pStyle w:val="Heading2"/>
      </w:pPr>
      <w:r>
        <w:t xml:space="preserve">1. Executive Summary</w:t>
      </w:r>
    </w:p>
    <w:p>
      <w:pPr>
        <w:pStyle w:val="FirstParagraph"/>
      </w:pPr>
      <w:r>
        <w:t xml:space="preserve">This project report serves as a comprehensive analysis of the current status, challenges, and strategic opportunities regarding the deployment of Special Education Teachers within Canada, specifically focusing on the metropolitan area of Toronto. As Canada continues to advocate for inclusive education policies that align with international human rights standards and domestic legislative frameworks such as the Canadian Charter of Rights and Freedoms, the role of the Special Education Teacher has become increasingly pivotal. Toronto, being one of the most diverse urban centers in North America, presents a unique case study for evaluating how educational support systems can be optimized to meet the complex needs of students with exceptionalities. This document outlines the necessity for enhanced resource allocation, professional development tailored to local demographic shifts, and collaborative frameworks between school boards across Canada.</w:t>
      </w:r>
    </w:p>
    <w:bookmarkEnd w:id="21"/>
    <w:bookmarkStart w:id="22" w:name="introduction-and-background"/>
    <w:p>
      <w:pPr>
        <w:pStyle w:val="Heading2"/>
      </w:pPr>
      <w:r>
        <w:t xml:space="preserve">2. Introduction and Background</w:t>
      </w:r>
    </w:p>
    <w:p>
      <w:pPr>
        <w:pStyle w:val="FirstParagraph"/>
      </w:pPr>
      <w:r>
        <w:t xml:space="preserve">The landscape of special education in Canada is governed by provincial jurisdiction, with Ontario maintaining some of the most robust regulatory frameworks for student support. However, the implementation of these policies varies significantly at the local level. In Toronto, a city where over 50% of residents identify as visible minorities and where linguistic diversity is exceptionally high, the demand for specialized instructional support has outpaced traditional supply models. The Special Education Teacher in this context is not merely an instructor but a case manager, advocate, curriculum modifier, and liaison between home schools and community health services.</w:t>
      </w:r>
    </w:p>
    <w:p>
      <w:pPr>
        <w:pStyle w:val="BodyText"/>
      </w:pPr>
      <w:r>
        <w:t xml:space="preserve">The objective of this project report is to examine the efficacy of current Special Education Teacher assignments in Toronto schools. It seeks to identify gaps in service delivery that affect student outcomes and proposes actionable strategies to bridge these gaps. By focusing on the specific socio-economic and cultural dynamics of Canada, Toronto offers critical insights into how urban diversity influences pedagogical needs.</w:t>
      </w:r>
    </w:p>
    <w:bookmarkEnd w:id="22"/>
    <w:bookmarkStart w:id="23" w:name="X1e332401976d61538023f2bc04df0efdaaa921f"/>
    <w:p>
      <w:pPr>
        <w:pStyle w:val="Heading2"/>
      </w:pPr>
      <w:r>
        <w:t xml:space="preserve">3. Current Landscape of Special Education in Toronto</w:t>
      </w:r>
    </w:p>
    <w:p>
      <w:pPr>
        <w:pStyle w:val="FirstParagraph"/>
      </w:pPr>
      <w:r>
        <w:t xml:space="preserve">Toronto’s school boards, primarily the Toronto District School Board (TDSB) and the Toronto Catholic District School Board (TCDSB), serve a vast population of students identified with exceptionalities under the Ontario Regulation 181/98. These exceptions range from mild learning disabilities to severe behavioural challenges and physical impairments. The Special Education Teacher plays a central role in developing Individual Education Plans (IEPs), which are legally binding documents that outline specific goals and accommodations for each student.</w:t>
      </w:r>
    </w:p>
    <w:p>
      <w:pPr>
        <w:pStyle w:val="BodyText"/>
      </w:pPr>
      <w:r>
        <w:t xml:space="preserve">Recent data indicates a rising trend in the identification of students with Autism Spectrum Disorder (ASD) and Attention Deficit Hyperactivity Disorder (ADHD). Furthermore, English Language Learners (ELLs) often face dual challenges where language barriers may mask or exacerbate underlying learning disabilities. This intersectionality requires Special Education Teachers to possess advanced competencies in cultural responsiveness and linguistic analysis, skills that are increasingly critical in the Canadian multicultural context.</w:t>
      </w:r>
    </w:p>
    <w:bookmarkEnd w:id="23"/>
    <w:bookmarkStart w:id="27" w:name="X8daf6c9e329736199bea4203201e581cc129dc7"/>
    <w:p>
      <w:pPr>
        <w:pStyle w:val="Heading2"/>
      </w:pPr>
      <w:r>
        <w:t xml:space="preserve">4. Challenges Facing Special Education Teachers</w:t>
      </w:r>
    </w:p>
    <w:bookmarkStart w:id="24" w:name="workload-and-resource-constraints"/>
    <w:p>
      <w:pPr>
        <w:pStyle w:val="Heading3"/>
      </w:pPr>
      <w:r>
        <w:t xml:space="preserve">4.1 Workload and Resource Constraints</w:t>
      </w:r>
    </w:p>
    <w:p>
      <w:pPr>
        <w:pStyle w:val="FirstParagraph"/>
      </w:pPr>
      <w:r>
        <w:t xml:space="preserve">A primary challenge identified in this report is the unsustainable caseload size for Special Education Teachers in Toronto. Many teachers are assigned to multiple schools or large numbers of students, limiting their ability to provide the intensive, individualized support required for high-needs cases. This fragmentation leads to burnout and high turnover rates among qualified professionals.</w:t>
      </w:r>
    </w:p>
    <w:bookmarkEnd w:id="24"/>
    <w:bookmarkStart w:id="25" w:name="systemic-coordination-issues"/>
    <w:p>
      <w:pPr>
        <w:pStyle w:val="Heading3"/>
      </w:pPr>
      <w:r>
        <w:t xml:space="preserve">4.2 Systemic Coordination Issues</w:t>
      </w:r>
    </w:p>
    <w:p>
      <w:pPr>
        <w:pStyle w:val="FirstParagraph"/>
      </w:pPr>
      <w:r>
        <w:t xml:space="preserve">Ineffective communication between general education teachers, Special Education Teachers, and external agencies (such as child psychologists and speech therapists) often results in fragmented care. While the framework for collaboration exists in policy documents like the Ontario Ministry of Education’s "Every Successor," practical implementation remains inconsistent across Toronto neighborhoods.</w:t>
      </w:r>
    </w:p>
    <w:bookmarkEnd w:id="25"/>
    <w:bookmarkStart w:id="26" w:name="professional-development-gaps"/>
    <w:p>
      <w:pPr>
        <w:pStyle w:val="Heading3"/>
      </w:pPr>
      <w:r>
        <w:t xml:space="preserve">4.3 Professional Development Gaps</w:t>
      </w:r>
    </w:p>
    <w:p>
      <w:pPr>
        <w:pStyle w:val="FirstParagraph"/>
      </w:pPr>
      <w:r>
        <w:t xml:space="preserve">The rapid evolution of assistive technology and inclusive pedagogical strategies requires continuous professional development. However, access to training that is specifically tailored to the diverse needs of Toronto’s student body is often inconsistent. There is a need for localized training modules that address specific cultural nuances and community resources available in Canada.</w:t>
      </w:r>
    </w:p>
    <w:bookmarkEnd w:id="26"/>
    <w:bookmarkEnd w:id="27"/>
    <w:bookmarkStart w:id="28" w:name="strategic-recommendations"/>
    <w:p>
      <w:pPr>
        <w:pStyle w:val="Heading2"/>
      </w:pPr>
      <w:r>
        <w:t xml:space="preserve">5. Strategic Recommendations</w:t>
      </w:r>
    </w:p>
    <w:p>
      <w:pPr>
        <w:pStyle w:val="FirstParagraph"/>
      </w:pPr>
      <w:r>
        <w:t xml:space="preserve">To enhance the effectiveness of Special Education Teachers in Toronto, this report proposes the following strategic interventions:</w:t>
      </w:r>
    </w:p>
    <w:p>
      <w:pPr>
        <w:numPr>
          <w:ilvl w:val="0"/>
          <w:numId w:val="1001"/>
        </w:numPr>
        <w:pStyle w:val="Compact"/>
      </w:pPr>
      <w:r>
        <w:rPr>
          <w:bCs/>
          <w:b/>
        </w:rPr>
        <w:t xml:space="preserve">Increase Funding for Support Staff:</w:t>
      </w:r>
      <w:r>
        <w:t xml:space="preserve">The Ontario Ministry of Education should increase base funding formulas for Special Education needs, specifically targeting high-density urban areas like Toronto. This will allow schools to hire additional Special Education Teachers and Educational Assistants, thereby reducing caseloads.</w:t>
      </w:r>
    </w:p>
    <w:p>
      <w:pPr>
        <w:numPr>
          <w:ilvl w:val="0"/>
          <w:numId w:val="1001"/>
        </w:numPr>
        <w:pStyle w:val="Compact"/>
      </w:pPr>
      <w:r>
        <w:rPr>
          <w:bCs/>
          <w:b/>
        </w:rPr>
        <w:t xml:space="preserve">Implement Integrated Support Teams:</w:t>
      </w:r>
      <w:r>
        <w:t xml:space="preserve">Schools in Toronto should establish mandatory weekly collaboration meetings involving General Education Teachers, Special Education Teachers, and administrative leadership. These teams should be supported by dedicated time within the school schedule to ensure meaningful dialogue rather than perfunctory check-ins.</w:t>
      </w:r>
    </w:p>
    <w:p>
      <w:pPr>
        <w:numPr>
          <w:ilvl w:val="0"/>
          <w:numId w:val="1001"/>
        </w:numPr>
        <w:pStyle w:val="Compact"/>
      </w:pPr>
      <w:r>
        <w:rPr>
          <w:bCs/>
          <w:b/>
        </w:rPr>
        <w:t xml:space="preserve">Culturally Responsive Curriculum Modification:</w:t>
      </w:r>
      <w:r>
        <w:t xml:space="preserve">Professional development programs for Special Education Teachers must include mandatory modules on anti-oppressive practice and cultural safety. This ensures that IEPs are not only academically relevant but also culturally affirming, which is crucial for retaining engagement among marginalized student populations in Canada.</w:t>
      </w:r>
    </w:p>
    <w:p>
      <w:pPr>
        <w:numPr>
          <w:ilvl w:val="0"/>
          <w:numId w:val="1001"/>
        </w:numPr>
        <w:pStyle w:val="Compact"/>
      </w:pPr>
      <w:r>
        <w:rPr>
          <w:bCs/>
          <w:b/>
        </w:rPr>
        <w:t xml:space="preserve">Leverage Technology for Consistency:</w:t>
      </w:r>
      <w:r>
        <w:t xml:space="preserve">Adopt unified digital platforms across Toronto school boards to track student progress and share resources. This will create a cohesive data system that allows Special Education Teachers to monitor long-term outcomes more effectively.</w:t>
      </w:r>
    </w:p>
    <w:bookmarkEnd w:id="28"/>
    <w:bookmarkStart w:id="29" w:name="impact-assessment-and-future-outlook"/>
    <w:p>
      <w:pPr>
        <w:pStyle w:val="Heading2"/>
      </w:pPr>
      <w:r>
        <w:t xml:space="preserve">6. Impact Assessment and Future Outlook</w:t>
      </w:r>
    </w:p>
    <w:p>
      <w:pPr>
        <w:pStyle w:val="FirstParagraph"/>
      </w:pPr>
      <w:r>
        <w:t xml:space="preserve">The successful implementation of these recommendations is projected to yield significant improvements in student engagement, graduation rates, and post-secondary transition success for students with exceptionalities in Toronto. By strengthening the role of the Special Education Teacher, we invest in a more equitable educational system that honors the principles of inclusion central to Canadian democratic values.</w:t>
      </w:r>
    </w:p>
    <w:p>
      <w:pPr>
        <w:pStyle w:val="BodyText"/>
      </w:pPr>
      <w:r>
        <w:t xml:space="preserve">Moreover, this project report highlights that investing in Special Education is not merely a legal obligation but an economic imperative. Early intervention and effective support lead to better long-term employment outcomes for students with disabilities, reducing reliance on social assistance programs later in life. Toronto serves as a microcosm of Canada’s broader educational challenges; therefore, solutions developed here can serve as a model for other provinces seeking to refine their special education frameworks.</w:t>
      </w:r>
    </w:p>
    <w:bookmarkEnd w:id="29"/>
    <w:bookmarkStart w:id="30" w:name="conclusion"/>
    <w:p>
      <w:pPr>
        <w:pStyle w:val="Heading2"/>
      </w:pPr>
      <w:r>
        <w:t xml:space="preserve">7. Conclusion</w:t>
      </w:r>
    </w:p>
    <w:p>
      <w:pPr>
        <w:pStyle w:val="FirstParagraph"/>
      </w:pPr>
      <w:r>
        <w:t xml:space="preserve">In conclusion, the role of the Special Education Teacher in Canada, Toronto is fundamental to achieving equity in education. The current system faces significant pressures due to rising demand and complex student needs. However, through targeted funding, improved coordination, and culturally responsive professional development, it is possible to create a supportive environment where every student can thrive. This project report urges stakeholders in the Ontario Ministry of Education and local school boards to prioritize these recommendations immediately. By doing so, they will affirm Canada’s commitment to inclusive education and ensure that Toronto remains a leader in educational innovation and social justice.</w:t>
      </w:r>
    </w:p>
    <w:p>
      <w:pPr>
        <w:pStyle w:val="BodyText"/>
      </w:pPr>
      <w:r>
        <w:br/>
      </w:r>
    </w:p>
    <w:p>
      <w:pPr>
        <w:pStyle w:val="BodyText"/>
      </w:pPr>
      <w:r>
        <w:rPr>
          <w:iCs/>
          <w:i/>
        </w:rPr>
        <w:t xml:space="preserve">End of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Implementation in Canada, Toronto</dc:title>
  <dc:creator/>
  <dc:language>en</dc:language>
  <cp:keywords/>
  <dcterms:created xsi:type="dcterms:W3CDTF">2026-07-29T03:55:30Z</dcterms:created>
  <dcterms:modified xsi:type="dcterms:W3CDTF">2026-07-29T03:55:30Z</dcterms:modified>
</cp:coreProperties>
</file>

<file path=docProps/custom.xml><?xml version="1.0" encoding="utf-8"?>
<Properties xmlns="http://schemas.openxmlformats.org/officeDocument/2006/custom-properties" xmlns:vt="http://schemas.openxmlformats.org/officeDocument/2006/docPropsVTypes"/>
</file>