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Initiative</w:t>
      </w:r>
      <w:r>
        <w:t xml:space="preserve"> </w:t>
      </w:r>
      <w:r>
        <w:t xml:space="preserve">in</w:t>
      </w:r>
      <w:r>
        <w:t xml:space="preserve"> </w:t>
      </w:r>
      <w:r>
        <w:t xml:space="preserve">Kenya,</w:t>
      </w:r>
      <w:r>
        <w:t xml:space="preserve"> </w:t>
      </w:r>
      <w:r>
        <w:t xml:space="preserve">Nairobi</w:t>
      </w:r>
    </w:p>
    <w:bookmarkStart w:id="27" w:name="Xa651fce8c0399c94c4840f1cd017c7afddbec79"/>
    <w:p>
      <w:pPr>
        <w:pStyle w:val="Heading1"/>
      </w:pPr>
      <w:r>
        <w:t xml:space="preserve">Project Report: Special Education Teacher Initiative in Kenya, Nairobi</w:t>
      </w:r>
    </w:p>
    <w:p>
      <w:pPr>
        <w:pStyle w:val="FirstParagraph"/>
      </w:pPr>
      <w:r>
        <w:rPr>
          <w:bCs/>
          <w:b/>
        </w:rPr>
        <w:t xml:space="preserve">Date:</w:t>
      </w:r>
      <w:r>
        <w:t xml:space="preserve"> </w:t>
      </w:r>
      <w:r>
        <w:t xml:space="preserve">October 2023</w:t>
      </w:r>
    </w:p>
    <w:p>
      <w:pPr>
        <w:pStyle w:val="BodyText"/>
      </w:pPr>
      <w:r>
        <w:rPr>
          <w:bCs/>
          <w:b/>
        </w:rPr>
        <w:t xml:space="preserve">To:</w:t>
      </w:r>
      <w:r>
        <w:t xml:space="preserve">The Ministry of Education, Kenya &amp; International Development Partners</w:t>
      </w:r>
    </w:p>
    <w:p>
      <w:pPr>
        <w:pStyle w:val="BodyText"/>
      </w:pPr>
      <w:r>
        <w:t xml:space="preserve">The Nairobi Special Needs Education Task Force</w:t>
      </w:r>
    </w:p>
    <w:p>
      <w:r>
        <w:pict>
          <v:rect style="width:0;height:1.5pt" o:hralign="center" o:hrstd="t" o:hr="t"/>
        </w:pict>
      </w:r>
    </w:p>
    <w:bookmarkStart w:id="20" w:name="executive-summary"/>
    <w:p>
      <w:pPr>
        <w:pStyle w:val="Heading3"/>
      </w:pPr>
      <w:r>
        <w:t xml:space="preserve">1. Executive Summary</w:t>
      </w:r>
    </w:p>
    <w:p>
      <w:pPr>
        <w:pStyle w:val="FirstParagraph"/>
      </w:pPr>
      <w:r>
        <w:t xml:space="preserve">This project report outlines the strategic implementation, operational challenges, and outcomes of deploying specialized Special Education Teacher programs within the urban center of Kenya, Nairobi. As Nairobi continues to expand as a metropolitan hub in East Africa, the demand for inclusive educational services for children with diverse learning needs has surged. This document details how our initiative aims to bridge the gap between policy and practice by training and placing qualified Special Education Teachers in both public primary schools and community-based rehabilitation centers across Kenya, Nairobi. The report emphasizes that effective Special Education Teacher deployment is not merely an academic requirement but a critical human rights imperative for sustainable development.</w:t>
      </w:r>
    </w:p>
    <w:bookmarkEnd w:id="20"/>
    <w:bookmarkStart w:id="21" w:name="introduction-contextual-background"/>
    <w:p>
      <w:pPr>
        <w:pStyle w:val="Heading3"/>
      </w:pPr>
      <w:r>
        <w:t xml:space="preserve">2. Introduction: Contextual Background</w:t>
      </w:r>
    </w:p>
    <w:p>
      <w:pPr>
        <w:pStyle w:val="FirstParagraph"/>
      </w:pPr>
      <w:r>
        <w:t xml:space="preserve">The landscape of education in Kenya has undergone significant transformation following the introduction of Free Primary Education (FPE) and later, Capitation Grants. However, while access to general schooling has improved, inclusion remains a challenge. In Kenya Nairobi specifically, the density of population creates unique pressures on educational infrastructure. Children with disabilities—ranging from visual and hearing impairments to physical disabilities and developmental disorders like autism spectrum disorder—often face exclusion due to a lack of specialized pedagogical support.</w:t>
      </w:r>
    </w:p>
    <w:p>
      <w:pPr>
        <w:pStyle w:val="BodyText"/>
      </w:pPr>
      <w:r>
        <w:t xml:space="preserve">The core objective of this project is to address the severe shortage of qualified Special Education Teachers in Kenya Nairobi. Historically, many general education teachers in public schools have not received adequate training on differentiated instruction and inclusive methodologies. This report highlights that without dedicated Special Education Teacher expertise, children with special needs in Kenya Nairobi are often relegated to the periphery of the classroom or excluded entirely from formal education systems.</w:t>
      </w:r>
    </w:p>
    <w:bookmarkEnd w:id="21"/>
    <w:bookmarkStart w:id="22" w:name="project-objectives"/>
    <w:p>
      <w:pPr>
        <w:pStyle w:val="Heading3"/>
      </w:pPr>
      <w:r>
        <w:t xml:space="preserve">3. Project Objectives</w:t>
      </w:r>
    </w:p>
    <w:p>
      <w:pPr>
        <w:pStyle w:val="FirstParagraph"/>
      </w:pPr>
      <w:r>
        <w:t xml:space="preserve">The initiative was driven by three primary objectives:</w:t>
      </w:r>
    </w:p>
    <w:p>
      <w:pPr>
        <w:numPr>
          <w:ilvl w:val="0"/>
          <w:numId w:val="1001"/>
        </w:numPr>
        <w:pStyle w:val="Compact"/>
      </w:pPr>
      <w:r>
        <w:t xml:space="preserve">A. Capacity Building:</w:t>
      </w:r>
      <w:r>
        <w:t xml:space="preserve">To train at least 150 general education teachers in Kenya Nairobi in basic Special Education needs identification and inclusive classroom management.</w:t>
      </w:r>
    </w:p>
    <w:p>
      <w:pPr>
        <w:numPr>
          <w:ilvl w:val="0"/>
          <w:numId w:val="1001"/>
        </w:numPr>
        <w:pStyle w:val="Compact"/>
      </w:pPr>
      <w:r>
        <w:t xml:space="preserve">B. Resource Provision:</w:t>
      </w:r>
      <w:r>
        <w:t xml:space="preserve">To equip selected pilot schools in Kenya Nairobi with essential assistive devices and learning materials tailored for Special Education Teacher use.</w:t>
      </w:r>
    </w:p>
    <w:p>
      <w:pPr>
        <w:numPr>
          <w:ilvl w:val="0"/>
          <w:numId w:val="1001"/>
        </w:numPr>
        <w:pStyle w:val="Compact"/>
      </w:pPr>
      <w:r>
        <w:t xml:space="preserve">C. Community Engagement:</w:t>
      </w:r>
      <w:r>
        <w:t xml:space="preserve">To educate parents and caregivers in Kenya Nairobi on the rights of children with disabilities, fostering a supportive home-school partnership that enhances the effectiveness of the Special Education Teacher.</w:t>
      </w:r>
    </w:p>
    <w:bookmarkEnd w:id="22"/>
    <w:bookmarkStart w:id="25" w:name="methodology-and-implementation"/>
    <w:p>
      <w:pPr>
        <w:pStyle w:val="Heading3"/>
      </w:pPr>
      <w:r>
        <w:t xml:space="preserve">4. Methodology and Implementation</w:t>
      </w:r>
    </w:p>
    <w:p>
      <w:pPr>
        <w:pStyle w:val="FirstParagraph"/>
      </w:pPr>
      <w:r>
        <w:t xml:space="preserve">The implementation phase focused heavily on localization. We recognized that a one-size-fits-all approach does not work in Kenya Nairobi due to socioeconomic disparities between affluent suburbs like Karen and high-density informal settlements like Kibera. Therefore, the deployment of Special Education Teacher resources was tailored to each environment.</w:t>
      </w:r>
    </w:p>
    <w:bookmarkStart w:id="23" w:name="training-modules"/>
    <w:p>
      <w:pPr>
        <w:pStyle w:val="Heading4"/>
      </w:pPr>
      <w:r>
        <w:t xml:space="preserve">4.1 Training Modules</w:t>
      </w:r>
    </w:p>
    <w:p>
      <w:pPr>
        <w:pStyle w:val="FirstParagraph"/>
      </w:pPr>
      <w:r>
        <w:t xml:space="preserve">The training curriculum for aspiring Special Education Teacher candidates in Kenya Nairobi incorporated both theoretical knowledge and practical fieldwork. Key modules included:</w:t>
      </w:r>
    </w:p>
    <w:p>
      <w:pPr>
        <w:pStyle w:val="BodyText"/>
      </w:pPr>
      <w:r>
        <w:rPr>
          <w:bCs/>
          <w:b/>
        </w:rPr>
        <w:t xml:space="preserve">Inclusive Pedagogy:</w:t>
      </w:r>
    </w:p>
    <w:p>
      <w:pPr>
        <w:pStyle w:val="BodyText"/>
      </w:pPr>
      <w:r>
        <w:t xml:space="preserve">The use of Universal Design for Learning (UDL) principles.</w:t>
      </w:r>
    </w:p>
    <w:p>
      <w:pPr>
        <w:pStyle w:val="BodyText"/>
      </w:pPr>
      <w:r>
        <w:t xml:space="preserve">Awareness of Local Challenges:Acknowledging the stigma surrounding disability in parts of Kenya Nairobi and strategies to mitigate it.This ensures that every Special Education Teacher is culturally competent and aware of the specific socio-economic realities facing families in Kenya Nairobi.</w:t>
      </w:r>
    </w:p>
    <w:bookmarkEnd w:id="23"/>
    <w:bookmarkStart w:id="24" w:name="recruitment-and-placement"/>
    <w:p>
      <w:pPr>
        <w:pStyle w:val="Heading4"/>
      </w:pPr>
      <w:r>
        <w:t xml:space="preserve">4.2 Recruitment and Placement</w:t>
      </w:r>
    </w:p>
    <w:p>
      <w:pPr>
        <w:pStyle w:val="FirstParagraph"/>
      </w:pPr>
      <w:r>
        <w:t xml:space="preserve">We collaborated with the Teachers Service Commission (TSC) in Kenya to identify existing staff who could be upskilled. Additionally, we recruited new graduates from Kenyan universities specializing in Special Needs Education. These individuals were placed as dedicated Special Education Teacher liaisons in 20 partner schools across Kenya Nairobi. Their role was not only to teach but also to support general teachers, ensuring that the entire school environment becomes inclusive.</w:t>
      </w:r>
    </w:p>
    <w:bookmarkEnd w:id="24"/>
    <w:bookmarkEnd w:id="25"/>
    <w:bookmarkStart w:id="26" w:name="challenges-encountered"/>
    <w:p>
      <w:pPr>
        <w:pStyle w:val="Heading3"/>
      </w:pPr>
      <w:r>
        <w:t xml:space="preserve">5. Challenges Encountered</w:t>
      </w:r>
    </w:p>
    <w:p>
      <w:pPr>
        <w:pStyle w:val="FirstParagraph"/>
      </w:pPr>
      <w:r>
        <w:t xml:space="preserve">Despite progress, the project faced several hurdles inherent to operating in Kenya Nairobi:</w:t>
      </w:r>
    </w:p>
    <w:p>
      <w:pPr>
        <w:numPr>
          <w:ilvl w:val="0"/>
          <w:numId w:val="1002"/>
        </w:numPr>
        <w:pStyle w:val="Compact"/>
      </w:pPr>
      <w:r>
        <w:t xml:space="preserve">Infrastructure Limitations:</w:t>
      </w:r>
      <w:r>
        <w:rPr>
          <w:bCs/>
          <w:b/>
        </w:rPr>
        <w:t xml:space="preserve">Cultural Stigma:</w:t>
      </w:r>
      <w:r>
        <w:t xml:space="preserve">In some communities within Kenya Nairobi, disabilities are still misunderstood or viewed through a spiritual rather than medical lens. This skepticism can hinder the efforts of the Special Education Teacher.</w:t>
      </w:r>
    </w:p>
    <w:p>
      <w:pPr>
        <w:numPr>
          <w:ilvl w:val="0"/>
          <w:numId w:val="1002"/>
        </w:numPr>
        <w:pStyle w:val="Compact"/>
      </w:pPr>
      <w:r>
        <w:t xml:space="preserve">Resource Scarcity:</w:t>
      </w:r>
    </w:p>
    <w:p>
      <w:pPr>
        <w:numPr>
          <w:ilvl w:val="0"/>
          <w:numId w:val="1002"/>
        </w:numPr>
        <w:pStyle w:val="Compact"/>
      </w:pPr>
      <w:r>
        <w:rPr>
          <w:bCs/>
          <w:b/>
        </w:rPr>
        <w:t xml:space="preserve">High Turnover:</w:t>
      </w:r>
      <w:r>
        <w:t xml:space="preserve">Burnout among Special Education Teacher positions in high-stress environments like Kenya Nairobi’s urban schools can lead to high attrition rates if proper support systems are not in place.</w:t>
      </w:r>
    </w:p>
    <w:p>
      <w:pPr>
        <w:pStyle w:val="FirstParagraph"/>
      </w:pPr>
      <w:r>
        <w:t xml:space="preserve">After twelve months of operation, the data indicates positive trends:</w:t>
      </w:r>
    </w:p>
    <w:p>
      <w:pPr>
        <w:numPr>
          <w:ilvl w:val="0"/>
          <w:numId w:val="1003"/>
        </w:numPr>
        <w:pStyle w:val="Compact"/>
      </w:pPr>
      <w:r>
        <w:rPr>
          <w:bCs/>
          <w:b/>
        </w:rPr>
        <w:t xml:space="preserve">Increased Enrollment:</w:t>
      </w:r>
    </w:p>
    <w:p>
      <w:pPr>
        <w:numPr>
          <w:ilvl w:val="0"/>
          <w:numId w:val="1003"/>
        </w:numPr>
        <w:pStyle w:val="Compact"/>
      </w:pPr>
      <w:r>
        <w:t xml:space="preserve">Teacher Confidence:</w:t>
      </w:r>
    </w:p>
    <w:p>
      <w:pPr>
        <w:pStyle w:val="FirstParagraph"/>
      </w:pPr>
      <w:r>
        <w:t xml:space="preserve">To ensure the longevity of this initiative in Kenya Nairobi, several recommendations are proposed:</w:t>
      </w:r>
    </w:p>
    <w:p>
      <w:pPr>
        <w:numPr>
          <w:ilvl w:val="0"/>
          <w:numId w:val="1004"/>
        </w:numPr>
        <w:pStyle w:val="Compact"/>
      </w:pPr>
      <w:r>
        <w:rPr>
          <w:bCs/>
          <w:b/>
        </w:rPr>
        <w:t xml:space="preserve">Poly Policy Integration:</w:t>
      </w:r>
    </w:p>
    <w:p>
      <w:pPr>
        <w:numPr>
          <w:ilvl w:val="0"/>
          <w:numId w:val="1004"/>
        </w:numPr>
        <w:pStyle w:val="Compact"/>
      </w:pPr>
      <w:r>
        <w:t xml:space="preserve">Continuous Professional Development:</w:t>
      </w:r>
    </w:p>
    <w:p>
      <w:pPr>
        <w:pStyle w:val="FirstParagraph"/>
      </w:pPr>
      <w:r>
        <w:t xml:space="preserve">This Project Report underscores the critical role that Special Education Teacher play in realizing the vision of inclusive education in Kenya, Nairobi. By addressing the specific needs of children with disabilities through dedicated professional support, we are not only improving educational outcomes but also promoting social equity and inclusion. The success of this pilot program in Kenya Nairobi serves as a model for other regions across Kenya. We urge stakeholders to continue investing in the training, retention, and empowerment of Special Education Teacher professionals. Only through such concerted efforts can we ensure that every child in Kenya Nairobi has the opportunity to learn, grow, and contribute to society regardless of their abilities.</w:t>
      </w:r>
    </w:p>
    <w:p>
      <w:r>
        <w:pict>
          <v:rect style="width:0;height:1.5pt" o:hralign="center" o:hrstd="t" o:hr="t"/>
        </w:pict>
      </w:r>
    </w:p>
    <w:p>
      <w:pPr>
        <w:pStyle w:val="FirstParagraph"/>
      </w:pPr>
      <w:r>
        <w:rPr>
          <w:iCs/>
          <w:i/>
        </w:rPr>
        <w:t xml:space="preserve">Prepared by: The Nairobi Special Needs Education Task Force</w:t>
      </w:r>
    </w:p>
    <w:p>
      <w:pPr>
        <w:pStyle w:val="BodyText"/>
      </w:pPr>
      <w:r>
        <w:rPr>
          <w:iCs/>
          <w:i/>
        </w:rPr>
        <w:t xml:space="preserve">Contact: info@nsntf.or.ke</w:t>
      </w:r>
    </w:p>
    <w:p>
      <w:pPr>
        <w:pStyle w:val="BodyText"/>
      </w:pPr>
      <w:r>
        <w:t xml:space="preserve">html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Special Education Teacher Initiative in Kenya, Nairobi</dc:title>
  <dc:creator/>
  <dc:language>en</dc:language>
  <cp:keywords/>
  <dcterms:created xsi:type="dcterms:W3CDTF">2026-07-29T13:44:21Z</dcterms:created>
  <dcterms:modified xsi:type="dcterms:W3CDTF">2026-07-29T13:44:21Z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