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Kuwait</w:t>
      </w:r>
      <w:r>
        <w:t xml:space="preserve"> </w:t>
      </w:r>
      <w:r>
        <w:t xml:space="preserve">City</w:t>
      </w:r>
    </w:p>
    <w:bookmarkStart w:id="31" w:name="X3438f9133fd87af374c89deaa274930c0a77667"/>
    <w:p>
      <w:pPr>
        <w:pStyle w:val="Heading1"/>
      </w:pPr>
      <w:r>
        <w:t xml:space="preserve">Project Report: Implementation of Special Education Teacher Frameworks in Kuwait City</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w:t>
      </w:r>
      <w:r>
        <w:t xml:space="preserve"> </w:t>
      </w:r>
      <w:r>
        <w:rPr>
          <w:bCs/>
          <w:b/>
        </w:rPr>
        <w:t xml:space="preserve">Subject: Comprehensive Analysis and Deployment Strategy for Special Education Teachers in Kuwait City</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cultural considerations necessary for the successful deployment of specialized Special Education Teacher personnel within Kuwait City. As part of the broader national initiative to align with Vision 2035 (Kuwait New), this document emphasizes the critical role that qualified educators play in fostering an inclusive educational environment. The report details the specific needs of students with diverse learning abilities, the qualification standards required for professionals working in this sector, and the logistical planning necessary for effective integration into schools across Kuwait City.</w:t>
      </w:r>
    </w:p>
    <w:bookmarkEnd w:id="20"/>
    <w:bookmarkStart w:id="21" w:name="background-and-context"/>
    <w:p>
      <w:pPr>
        <w:pStyle w:val="Heading2"/>
      </w:pPr>
      <w:r>
        <w:t xml:space="preserve">2. Background and Context</w:t>
      </w:r>
    </w:p>
    <w:p>
      <w:pPr>
        <w:pStyle w:val="FirstParagraph"/>
      </w:pPr>
      <w:r>
        <w:t xml:space="preserve">The educational landscape in Kuwait has undergone significant transformation in recent years, moving towards a more inclusive model that accommodates students with physical, sensory, cognitive, and emotional disabilities. This shift is not merely a pedagogical adjustment but a societal commitment to equity and human development.</w:t>
      </w:r>
      <w:r>
        <w:t xml:space="preserve"> </w:t>
      </w:r>
      <w:r>
        <w:rPr>
          <w:bCs/>
          <w:b/>
        </w:rPr>
        <w:t xml:space="preserve">Kuwait City</w:t>
      </w:r>
      <w:r>
        <w:t xml:space="preserve">, as the capital and the educational hub of the nation, serves as the focal point for this initiative. It houses a high concentration of public schools, private institutions, and specialized centers that require expert guidance in special education.</w:t>
      </w:r>
      <w:r>
        <w:t xml:space="preserve"> </w:t>
      </w:r>
      <w:r>
        <w:t xml:space="preserve">The demand for a robust workforce of Special Education Teachers has grown exponentially. Previously, resources were often concentrated in isolated facilities; however, current policies mandate inclusive classrooms where students with disabilities learn alongside their peers. This integration requires teachers who are not only proficient in general pedagogy but also possess specialized skills in behavioral management, adaptive curriculum design, and assistive technology utilization.</w:t>
      </w:r>
    </w:p>
    <w:bookmarkEnd w:id="21"/>
    <w:bookmarkStart w:id="22" w:name="X88756fe4de18d8561a659b54f7389e971665e6a"/>
    <w:p>
      <w:pPr>
        <w:pStyle w:val="Heading2"/>
      </w:pPr>
      <w:r>
        <w:t xml:space="preserve">3. Objectives of the Special Education Teacher Initiative</w:t>
      </w:r>
    </w:p>
    <w:p>
      <w:pPr>
        <w:pStyle w:val="FirstParagraph"/>
      </w:pPr>
      <w:r>
        <w:t xml:space="preserve">The primary goal of this project is to establish a standardized and high-quality training and deployment framework for Special Education Teachers in Kuwait City. Specific objectives include:</w:t>
      </w:r>
    </w:p>
    <w:p>
      <w:pPr>
        <w:numPr>
          <w:ilvl w:val="0"/>
          <w:numId w:val="1001"/>
        </w:numPr>
        <w:pStyle w:val="Compact"/>
      </w:pPr>
      <w:r>
        <w:rPr>
          <w:bCs/>
          <w:b/>
        </w:rPr>
        <w:t xml:space="preserve">Pedagogical Excellence:</w:t>
      </w:r>
      <w:r>
        <w:t xml:space="preserve"> </w:t>
      </w:r>
      <w:r>
        <w:t xml:space="preserve">Ensuring that all Special Education Teachers are certified in evidence-based practices tailored to individual student needs, including Autism Spectrum Disorder (ASD), Attention Deficit Hyperactivity Disorder (ADHD), and physical impairments.</w:t>
      </w:r>
    </w:p>
    <w:p>
      <w:pPr>
        <w:numPr>
          <w:ilvl w:val="0"/>
          <w:numId w:val="1001"/>
        </w:numPr>
        <w:pStyle w:val="Compact"/>
      </w:pPr>
      <w:r>
        <w:rPr>
          <w:bCs/>
          <w:b/>
        </w:rPr>
        <w:t xml:space="preserve">Inclusive Environment Creation:</w:t>
      </w:r>
      <w:r>
        <w:t xml:space="preserve"> </w:t>
      </w:r>
      <w:r>
        <w:t xml:space="preserve">Empowering teachers to collaborate with general education staff, parents, and therapists to create supportive learning environments within mainstream schools in Kuwait City.</w:t>
      </w:r>
    </w:p>
    <w:p>
      <w:pPr>
        <w:numPr>
          <w:ilvl w:val="0"/>
          <w:numId w:val="1001"/>
        </w:numPr>
        <w:pStyle w:val="Compact"/>
      </w:pPr>
      <w:r>
        <w:rPr>
          <w:bCs/>
          <w:b/>
        </w:rPr>
        <w:t xml:space="preserve">Cultural Competency:</w:t>
      </w:r>
      <w:r>
        <w:t xml:space="preserve"> </w:t>
      </w:r>
      <w:r>
        <w:t xml:space="preserve">Developing training modules that respect local cultural values while promoting international best practices in disability rights and educational inclusion.</w:t>
      </w:r>
    </w:p>
    <w:p>
      <w:pPr>
        <w:numPr>
          <w:ilvl w:val="0"/>
          <w:numId w:val="1001"/>
        </w:numPr>
        <w:pStyle w:val="Compact"/>
      </w:pPr>
      <w:r>
        <w:rPr>
          <w:bCs/>
          <w:b/>
        </w:rPr>
        <w:t xml:space="preserve">Data-Driven Improvement:</w:t>
      </w:r>
    </w:p>
    <w:bookmarkEnd w:id="22"/>
    <w:bookmarkStart w:id="27" w:name="Xd3f6e31abdb34cfc338f1d00b5597333dc97055"/>
    <w:p>
      <w:pPr>
        <w:pStyle w:val="Heading2"/>
      </w:pPr>
      <w:r>
        <w:t xml:space="preserve">4. Strategic Implementation Plan for Kuwait City</w:t>
      </w:r>
    </w:p>
    <w:p>
      <w:pPr>
        <w:pStyle w:val="FirstParagraph"/>
      </w:pPr>
      <w:r>
        <w:t xml:space="preserve">Given the dense urban infrastructure and specific demographic characteristics of Kuwait City, a phased approach is recommended for implementing this project.</w:t>
      </w:r>
    </w:p>
    <w:bookmarkStart w:id="23" w:name="Xa8c12f287f1f1434c8b09fd010694999ca61fba"/>
    <w:p>
      <w:pPr>
        <w:pStyle w:val="Heading3"/>
      </w:pPr>
      <w:r>
        <w:t xml:space="preserve">Phase 1: Needs Assessment and Resource Allocation</w:t>
      </w:r>
    </w:p>
    <w:p>
      <w:pPr>
        <w:pStyle w:val="FirstParagraph"/>
      </w:pPr>
      <w:r>
        <w:t xml:space="preserve">The first phase involves conducting a comprehensive audit of schools within Kuwait City to determine the ratio of students with special needs to available resources. This assessment will identify gaps in current staffing levels and infrastructure. It is crucial to map out existing facilities that can be retrofitted or built anew to support Special Education Teacher activities, such as sensory rooms and resource centers.</w:t>
      </w:r>
    </w:p>
    <w:bookmarkEnd w:id="23"/>
    <w:bookmarkStart w:id="24" w:name="Xdf3c776a683bbe18ff5b7b87e4240bf1450230f"/>
    <w:p>
      <w:pPr>
        <w:pStyle w:val="Heading3"/>
      </w:pPr>
      <w:r>
        <w:t xml:space="preserve">Phase 2: Recruitment and Qualification Standards</w:t>
      </w:r>
    </w:p>
    <w:p>
      <w:pPr>
        <w:pStyle w:val="FirstParagraph"/>
      </w:pPr>
      <w:r>
        <w:t xml:space="preserve">To maintain high standards, the recruitment of Special Education Teachers must adhere to strict criteria. Candidates are required to hold advanced degrees in special education or related fields from accredited institutions. Furthermore, international certifications (such as those from the Council for Exceptional Children) will be given preference. The project emphasizes continuous professional development, requiring teachers in Kuwait City to attend quarterly workshops on emerging therapies and technologies relevant to their field.</w:t>
      </w:r>
    </w:p>
    <w:bookmarkEnd w:id="24"/>
    <w:bookmarkStart w:id="25" w:name="X57aeebf5cf40c0cb169ee9f79b480dc96a6ce0d"/>
    <w:p>
      <w:pPr>
        <w:pStyle w:val="Heading3"/>
      </w:pPr>
      <w:r>
        <w:t xml:space="preserve">Phase 3: Training and Professional Development</w:t>
      </w:r>
    </w:p>
    <w:p>
      <w:pPr>
        <w:pStyle w:val="FirstParagraph"/>
      </w:pPr>
      <w:r>
        <w:t xml:space="preserve">A centralized training hub in Kuwait City will serve as the headquarters for ongoing professional development. This hub will offer courses on:</w:t>
      </w:r>
    </w:p>
    <w:p>
      <w:pPr>
        <w:numPr>
          <w:ilvl w:val="0"/>
          <w:numId w:val="1002"/>
        </w:numPr>
        <w:pStyle w:val="Compact"/>
      </w:pPr>
      <w:r>
        <w:t xml:space="preserve">Individualized Education Program (IEP) development.</w:t>
      </w:r>
    </w:p>
    <w:p>
      <w:pPr>
        <w:numPr>
          <w:ilvl w:val="0"/>
          <w:numId w:val="1002"/>
        </w:numPr>
        <w:pStyle w:val="Compact"/>
      </w:pPr>
      <w:r>
        <w:t xml:space="preserve">Crisis intervention and de-escalation techniques.</w:t>
      </w:r>
    </w:p>
    <w:p>
      <w:pPr>
        <w:numPr>
          <w:ilvl w:val="0"/>
          <w:numId w:val="1002"/>
        </w:numPr>
        <w:pStyle w:val="Compact"/>
      </w:pPr>
      <w:r>
        <w:t xml:space="preserve">Cultural sensitivity and family engagement strategies specific to the Kuwaiti context.</w:t>
      </w:r>
    </w:p>
    <w:p>
      <w:pPr>
        <w:numPr>
          <w:ilvl w:val="0"/>
          <w:numId w:val="1002"/>
        </w:numPr>
        <w:pStyle w:val="Compact"/>
      </w:pPr>
      <w:r>
        <w:t xml:space="preserve">The use of Assistive Technology in the classroom.</w:t>
      </w:r>
    </w:p>
    <w:bookmarkEnd w:id="25"/>
    <w:bookmarkStart w:id="26" w:name="phase-4-deployment-and-monitoring"/>
    <w:p>
      <w:pPr>
        <w:pStyle w:val="Heading3"/>
      </w:pPr>
      <w:r>
        <w:t xml:space="preserve">Phase 4: Deployment and Monitoring</w:t>
      </w:r>
    </w:p>
    <w:p>
      <w:pPr>
        <w:pStyle w:val="FirstParagraph"/>
      </w:pPr>
      <w:r>
        <w:t xml:space="preserve">Following training, Special Education Teachers will be deployed to schools across Kuwait City. A mentorship program will pair new teachers with experienced practitioners to facilitate knowledge transfer. Regular performance reviews will be conducted to ensure that the deployment meets the strategic goals of inclusion and academic achievement.</w:t>
      </w:r>
    </w:p>
    <w:bookmarkEnd w:id="26"/>
    <w:bookmarkEnd w:id="27"/>
    <w:bookmarkStart w:id="28" w:name="challenges-and-mitigation-strategies"/>
    <w:p>
      <w:pPr>
        <w:pStyle w:val="Heading2"/>
      </w:pPr>
      <w:r>
        <w:t xml:space="preserve">5. Challenges and Mitigation Strategies</w:t>
      </w:r>
    </w:p>
    <w:p>
      <w:pPr>
        <w:pStyle w:val="FirstParagraph"/>
      </w:pPr>
      <w:r>
        <w:t xml:space="preserve">While the vision is clear, several challenges exist. One significant challenge is the shortage of locally trained Special Education Teachers with international-level expertise. To mitigate this, partnerships with global universities will be established to offer joint degree programs tailored for professionals in Kuwait City.</w:t>
      </w:r>
      <w:r>
        <w:t xml:space="preserve"> </w:t>
      </w:r>
      <w:r>
        <w:t xml:space="preserve">Another challenge is societal stigma surrounding disabilities in certain communities within Kuwait City. The project includes a community outreach component where Special Education Teachers will engage with parents and local leaders to raise awareness and foster acceptance of inclusive education. This holistic approach ensures that teachers are supported not just by the Ministry, but by the broader community.</w:t>
      </w:r>
    </w:p>
    <w:bookmarkEnd w:id="28"/>
    <w:bookmarkStart w:id="29" w:name="budgetary-considerations"/>
    <w:p>
      <w:pPr>
        <w:pStyle w:val="Heading2"/>
      </w:pPr>
      <w:r>
        <w:t xml:space="preserve">6. Budgetary Considerations</w:t>
      </w:r>
    </w:p>
    <w:p>
      <w:pPr>
        <w:pStyle w:val="FirstParagraph"/>
      </w:pPr>
      <w:r>
        <w:t xml:space="preserve">The financial framework for this project includes funding for recruitment, specialized training facilities in Kuwait City, procurement of assistive technologies, and ongoing professional development. Cost-effectiveness will be achieved through bulk purchasing agreements for educational materials and the efficient use of shared resource centers across multiple schools in the city.</w:t>
      </w:r>
    </w:p>
    <w:bookmarkEnd w:id="29"/>
    <w:bookmarkStart w:id="30" w:name="conclusion"/>
    <w:p>
      <w:pPr>
        <w:pStyle w:val="Heading2"/>
      </w:pPr>
      <w:r>
        <w:t xml:space="preserve">7. Conclusion</w:t>
      </w:r>
    </w:p>
    <w:p>
      <w:pPr>
        <w:pStyle w:val="FirstParagraph"/>
      </w:pPr>
      <w:r>
        <w:t xml:space="preserve">The successful implementation of this Special Education Teacher project is vital for the social and educational future of Kuwait City. By investing in highly qualified educators, we are not only complying with national regulations but also affirming our commitment to every child’s right to learn and thrive. The integration of Special Education Teachers into the mainstream system represents a significant step towards a more inclusive society in Kuwait City, ensuring that students with diverse needs receive the support they require to reach their full potential. This Project Report serves as a foundational document for stakeholders, guiding the strategic decisions necessary to realize this inclusive vision.</w:t>
      </w:r>
    </w:p>
    <w:p>
      <w:pPr>
        <w:pStyle w:val="BodyText"/>
      </w:pPr>
      <w:r>
        <w:t xml:space="preserve">© 2023 Department of Inclusive Education Strategy. All Rights Reserved.</w:t>
      </w:r>
      <w:r>
        <w:br/>
      </w:r>
      <w:r>
        <w:t xml:space="preserve">Approved for Distribution within the Ministry of Education,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Kuwait City</dc:title>
  <dc:creator/>
  <dc:language>en</dc:language>
  <cp:keywords/>
  <dcterms:created xsi:type="dcterms:W3CDTF">2026-07-29T02:05:38Z</dcterms:created>
  <dcterms:modified xsi:type="dcterms:W3CDTF">2026-07-29T02:05:38Z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