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32" w:name="Xf9a0c89af96259188b230458e0b80fc25652ae6"/>
    <w:p>
      <w:pPr>
        <w:pStyle w:val="Heading1"/>
      </w:pPr>
      <w:r>
        <w:t xml:space="preserve">Project Report Strategic Implementation of Special Education Teacher Frameworks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Sports / Department of Special Education</w:t>
      </w:r>
      <w:r>
        <w:br/>
      </w:r>
    </w:p>
    <w:p>
      <w:pPr>
        <w:pStyle w:val="BodyText"/>
      </w:pPr>
      <w:r>
        <w:t xml:space="preserve">From:</w:t>
      </w:r>
    </w:p>
    <w:p>
      <w:pPr>
        <w:pStyle w:val="BodyText"/>
      </w:pPr>
      <w:r>
        <w:t xml:space="preserve">The integration of specialized pedagogical support for children with disabilities is a critical component in building an equitable and inclusive society. This document serves as a comprehensive Project Report regarding the establishment, training, and deployment of Special Education Teacher programs specifically tailored to the context of Myanmar Yangon. As urbanization accelerates in Myanmar Yangon, the demand for accessible educational services has grown exponentially. However, systemic gaps remain in identifying disabilities early and providing appropriate curricular adjustments.</w:t>
      </w:r>
    </w:p>
    <w:bookmarkStart w:id="20" w:name="executive-summary"/>
    <w:p>
      <w:pPr>
        <w:pStyle w:val="Heading2"/>
      </w:pPr>
      <w:r>
        <w:t xml:space="preserve">1. Executive Summary</w:t>
      </w:r>
    </w:p>
    <w:p>
      <w:pPr>
        <w:pStyle w:val="FirstParagraph"/>
      </w:pPr>
      <w:r>
        <w:t xml:space="preserve">The primary objective of this initiative is to professionalize the role of the Special Education Teacher within public and private institutions in Myanmar Yangon. By adopting international best practices while respecting local cultural nuances, this project aims to bridge the educational divide for children with diverse learning needs. The report outlines current challenges, proposed solutions through teacher training modules, expected outcomes, and long-term sustainability strategies for Myanmar Yangon.</w:t>
      </w:r>
    </w:p>
    <w:bookmarkEnd w:id="20"/>
    <w:bookmarkStart w:id="22" w:name="Xdefbd8b0abeea030145375253ac46ea64ff0cf2"/>
    <w:p>
      <w:pPr>
        <w:pStyle w:val="Heading2"/>
      </w:pPr>
      <w:r>
        <w:t xml:space="preserve">2. Contextual Background and Needs Assessment</w:t>
      </w:r>
    </w:p>
    <w:p>
      <w:pPr>
        <w:pStyle w:val="FirstParagraph"/>
      </w:pPr>
      <w:r>
        <w:t xml:space="preserve">Myanmar Yangon serves as the economic hub of the country, attracting families from across the nation seeking better opportunities. Consequently, schools in Myanmar Yangon are increasingly diverse. Despite this diversity, resources for Special Education Teachers remain fragmented.</w:t>
      </w:r>
    </w:p>
    <w:bookmarkStart w:id="21" w:name="current-challenges-in-myanmar-yangon"/>
    <w:p>
      <w:pPr>
        <w:pStyle w:val="Heading3"/>
      </w:pPr>
      <w:r>
        <w:t xml:space="preserve">2.1 Current Challenges in Myanmar Yangon</w:t>
      </w:r>
    </w:p>
    <w:p>
      <w:pPr>
        <w:numPr>
          <w:ilvl w:val="0"/>
          <w:numId w:val="1001"/>
        </w:numPr>
        <w:pStyle w:val="Compact"/>
      </w:pPr>
      <w:r>
        <w:t xml:space="preserve">Lack of Formal Training: Many educators currently serving children with special needs lack formal qualifications in special education pedagogy.</w:t>
      </w:r>
    </w:p>
    <w:p>
      <w:pPr>
        <w:numPr>
          <w:ilvl w:val="0"/>
          <w:numId w:val="1001"/>
        </w:numPr>
        <w:pStyle w:val="Compact"/>
      </w:pPr>
      <w:r>
        <w:t xml:space="preserve">Inadequate Resources: Schools in Myanmar Yangon often suffer from outdated teaching materials that do accommodate disabilities.</w:t>
      </w:r>
    </w:p>
    <w:bookmarkEnd w:id="21"/>
    <w:bookmarkEnd w:id="22"/>
    <w:bookmarkStart w:id="23" w:name="project-objectives"/>
    <w:p>
      <w:pPr>
        <w:pStyle w:val="Heading2"/>
      </w:pPr>
      <w:r>
        <w:t xml:space="preserve">3. Project Objectives</w:t>
      </w:r>
    </w:p>
    <w:p>
      <w:pPr>
        <w:pStyle w:val="FirstParagraph"/>
      </w:pPr>
      <w:r>
        <w:t xml:space="preserve">The Special Education Teacher project focuses on four key pillars:</w:t>
      </w:r>
    </w:p>
    <w:p>
      <w:pPr>
        <w:numPr>
          <w:ilvl w:val="0"/>
          <w:numId w:val="1002"/>
        </w:numPr>
        <w:pStyle w:val="Compact"/>
      </w:pPr>
      <w:r>
        <w:t xml:space="preserve">To train at least 50 educators annually in evidence-based practices for special education.</w:t>
      </w:r>
    </w:p>
    <w:p>
      <w:pPr>
        <w:numPr>
          <w:ilvl w:val="0"/>
          <w:numId w:val="1003"/>
        </w:numPr>
        <w:pStyle w:val="Compact"/>
      </w:pPr>
      <w:r>
        <w:t xml:space="preserve">b) Curriculum Adaptation: Develop localized learning materials suitable for the Myanmar Yangon context.</w:t>
      </w:r>
    </w:p>
    <w:p>
      <w:pPr>
        <w:pStyle w:val="FirstParagraph"/>
      </w:pPr>
      <w:r>
        <w:rPr>
          <w:bCs/>
          <w:b/>
        </w:rPr>
        <w:t xml:space="preserve">c) Inclusive Policy Development:</w:t>
      </w:r>
    </w:p>
    <w:p>
      <w:pPr>
        <w:pStyle w:val="BodyText"/>
      </w:pPr>
      <w:r>
        <w:t xml:space="preserve">Create guidelines for mainstream schools in Myanmar Yangon to integrate special needs students effectively.</w:t>
      </w:r>
    </w:p>
    <w:p>
      <w:pPr>
        <w:pStyle w:val="BodyText"/>
      </w:pPr>
      <w:r>
        <w:rPr>
          <w:bCs/>
          <w:b/>
        </w:rPr>
        <w:t xml:space="preserve">d) Community Engagement:</w:t>
      </w:r>
    </w:p>
    <w:p>
      <w:pPr>
        <w:pStyle w:val="BodyText"/>
      </w:pPr>
      <w:r>
        <w:t xml:space="preserve">Raise awareness among parents in Myanmar Yangon about early intervention and rights.</w:t>
      </w:r>
    </w:p>
    <w:bookmarkEnd w:id="23"/>
    <w:bookmarkStart w:id="26" w:name="X8b2e19fe4c73269d78ef75ec1af77fa53a9f91d"/>
    <w:p>
      <w:pPr>
        <w:pStyle w:val="Heading2"/>
      </w:pPr>
      <w:r>
        <w:t xml:space="preserve">4. Methodology: The Special Education Teacher Training Model</w:t>
      </w:r>
    </w:p>
    <w:p>
      <w:pPr>
        <w:pStyle w:val="FirstParagraph"/>
      </w:pPr>
      <w:r>
        <w:t xml:space="preserve">To ensure the success of the Special Education Teacher initiative, a multi-tiered approach is recommended.</w:t>
      </w:r>
    </w:p>
    <w:bookmarkStart w:id="24" w:name="Xb1bcfd7f93dc4c5eea7fab274e6a2b86ec0d1c2"/>
    <w:p>
      <w:pPr>
        <w:pStyle w:val="Heading3"/>
      </w:pPr>
      <w:r>
        <w:t xml:space="preserve">4.1 Phase One: Initial Certification Workshops</w:t>
      </w:r>
    </w:p>
    <w:p>
      <w:pPr>
        <w:pStyle w:val="FirstParagraph"/>
      </w:pPr>
      <w:r>
        <w:t xml:space="preserve">This phase targets existing teachers in Myanmar Yangon who wish to specialize. Workshops will cover:</w:t>
      </w:r>
    </w:p>
    <w:p>
      <w:pPr>
        <w:pStyle w:val="BodyText"/>
      </w:pPr>
      <w:r>
        <w:rPr>
          <w:bCs/>
          <w:b/>
        </w:rPr>
        <w:t xml:space="preserve">Understanding Disabilities:</w:t>
      </w:r>
    </w:p>
    <w:p>
      <w:pPr>
        <w:pStyle w:val="BodyText"/>
      </w:pPr>
      <w:r>
        <w:t xml:space="preserve">Autism spectrum disorder, intellectual disabilities, physical impairments, and sensory processing issues.</w:t>
      </w:r>
    </w:p>
    <w:p>
      <w:pPr>
        <w:pStyle w:val="BodyText"/>
      </w:pPr>
      <w:r>
        <w:rPr>
          <w:bCs/>
          <w:b/>
        </w:rPr>
        <w:t xml:space="preserve">Pedagogical Strategies:</w:t>
      </w:r>
    </w:p>
    <w:p>
      <w:pPr>
        <w:pStyle w:val="BodyText"/>
      </w:pPr>
      <w:r>
        <w:t xml:space="preserve">Differentiated instruction methods tailored for diverse learners in Myanmar Yangon classrooms.</w:t>
      </w:r>
    </w:p>
    <w:p>
      <w:pPr>
        <w:pStyle w:val="BodyText"/>
      </w:pPr>
      <w:r>
        <w:rPr>
          <w:bCs/>
          <w:b/>
        </w:rPr>
        <w:t xml:space="preserve">Behavioral Management:</w:t>
      </w:r>
    </w:p>
    <w:p>
      <w:pPr>
        <w:pStyle w:val="BodyText"/>
      </w:pPr>
      <w:r>
        <w:t xml:space="preserve">Trauma-informed care techniques considering the socio-political context of Myanmar Yangon.</w:t>
      </w:r>
    </w:p>
    <w:bookmarkEnd w:id="24"/>
    <w:bookmarkStart w:id="25" w:name="phase-two-practical-internships"/>
    <w:p>
      <w:pPr>
        <w:pStyle w:val="Heading3"/>
      </w:pPr>
      <w:r>
        <w:t xml:space="preserve">4.2 Phase Two: Practical Internships</w:t>
      </w:r>
    </w:p>
    <w:p>
      <w:pPr>
        <w:pStyle w:val="FirstParagraph"/>
      </w:pPr>
      <w:r>
        <w:t xml:space="preserve">Candidates will undergo supervised internships in partner schools across Myanmar Yangon, applying theoretical knowledge under the mentorship of senior Special Education Teachers.</w:t>
      </w:r>
    </w:p>
    <w:bookmarkEnd w:id="25"/>
    <w:bookmarkEnd w:id="26"/>
    <w:bookmarkStart w:id="27" w:name="Xa2695ce643798af481cd79985496d9c03c00b17"/>
    <w:p>
      <w:pPr>
        <w:pStyle w:val="Heading2"/>
      </w:pPr>
      <w:r>
        <w:t xml:space="preserve">5. Implementation Timeline for Myanmar Yangon</w:t>
      </w:r>
    </w:p>
    <w:p>
      <w:pPr>
        <w:pStyle w:val="FirstParagraph"/>
      </w:pPr>
      <w:r>
        <w:t xml:space="preserve">The project is structured over a three-year horizon to ensure sustainable growth within the educational landscape of Myanmar Yangon.</w:t>
      </w:r>
    </w:p>
    <w:p>
      <w:pPr>
        <w:pStyle w:val="BodyText"/>
      </w:pPr>
      <w:r>
        <w:rPr>
          <w:bCs/>
          <w:b/>
        </w:rPr>
        <w:t xml:space="preserve">Year One:</w:t>
      </w:r>
    </w:p>
    <w:p>
      <w:pPr>
        <w:pStyle w:val="BodyText"/>
      </w:pPr>
      <w:r>
        <w:t xml:space="preserve">Pilot program launch in five selected schools in central Myanmar Yangon. Recruitment and initial training of 10 Special Education Teachers.</w:t>
      </w:r>
    </w:p>
    <w:p>
      <w:pPr>
        <w:pStyle w:val="BodyText"/>
      </w:pPr>
      <w:r>
        <w:rPr>
          <w:bCs/>
          <w:b/>
        </w:rPr>
        <w:t xml:space="preserve">Year Two:</w:t>
      </w:r>
    </w:p>
    <w:p>
      <w:pPr>
        <w:pStyle w:val="BodyText"/>
      </w:pPr>
      <w:r>
        <w:t xml:space="preserve">Evaluation of pilot results. Expansion to ten additional schools in greater Myanmar Yangon area. Introduction of parental workshops.</w:t>
      </w:r>
    </w:p>
    <w:p>
      <w:pPr>
        <w:pStyle w:val="BodyText"/>
      </w:pPr>
      <w:r>
        <w:rPr>
          <w:bCs/>
          <w:b/>
        </w:rPr>
        <w:t xml:space="preserve">Year Three:</w:t>
      </w:r>
    </w:p>
    <w:p>
      <w:pPr>
        <w:pStyle w:val="BodyText"/>
      </w:pPr>
      <w:r>
        <w:t xml:space="preserve">Scaled implementation city-wide across Myanmar Yangon. Establishment of a permanent Special Education Teacher registry and resource center.</w:t>
      </w:r>
    </w:p>
    <w:bookmarkEnd w:id="27"/>
    <w:bookmarkStart w:id="28" w:name="expected-outcomes"/>
    <w:p>
      <w:pPr>
        <w:pStyle w:val="Heading2"/>
      </w:pPr>
      <w:r>
        <w:t xml:space="preserve">6. Expected Outcomes</w:t>
      </w:r>
    </w:p>
    <w:p>
      <w:pPr>
        <w:pStyle w:val="FirstParagraph"/>
      </w:pPr>
      <w:r>
        <w:t xml:space="preserve">The successful execution of this project will yield significant benefits for the educational ecosystem in Myanmar Yangon.</w:t>
      </w:r>
    </w:p>
    <w:p>
      <w:pPr>
        <w:pStyle w:val="BodyText"/>
      </w:pPr>
      <w:r>
        <w:rPr>
          <w:bCs/>
          <w:b/>
        </w:rPr>
        <w:t xml:space="preserve">Improved Academic Performance:</w:t>
      </w:r>
    </w:p>
    <w:p>
      <w:pPr>
        <w:pStyle w:val="BodyText"/>
      </w:pPr>
      <w:r>
        <w:t xml:space="preserve">Students with special needs in Myanmar Yangon schools will demonstrate measurable improvements in literacy and numeracy rates.</w:t>
      </w:r>
    </w:p>
    <w:p>
      <w:pPr>
        <w:pStyle w:val="BodyText"/>
      </w:pPr>
      <w:r>
        <w:rPr>
          <w:bCs/>
          <w:b/>
        </w:rPr>
        <w:t xml:space="preserve">Social Integration:</w:t>
      </w:r>
    </w:p>
    <w:p>
      <w:pPr>
        <w:pStyle w:val="BodyText"/>
      </w:pPr>
      <w:r>
        <w:t xml:space="preserve">Fostered inclusion leading to reduced stigma against disability within communities surrounding Myanmar Yangon.</w:t>
      </w:r>
    </w:p>
    <w:p>
      <w:pPr>
        <w:pStyle w:val="BodyText"/>
      </w:pPr>
      <w:r>
        <w:rPr>
          <w:bCs/>
          <w:b/>
        </w:rPr>
        <w:t xml:space="preserve">Economic Empowerment:</w:t>
      </w:r>
    </w:p>
    <w:p>
      <w:pPr>
        <w:pStyle w:val="BodyText"/>
      </w:pPr>
      <w:r>
        <w:t xml:space="preserve">Better equipped Special Education Teachers will lead to higher employment prospects for individuals with disabilities in the future workforce of Myanmar Yangon.</w:t>
      </w:r>
    </w:p>
    <w:bookmarkEnd w:id="28"/>
    <w:bookmarkStart w:id="29" w:name="challenges-and-risk-mitigation"/>
    <w:p>
      <w:pPr>
        <w:pStyle w:val="Heading2"/>
      </w:pPr>
      <w:r>
        <w:t xml:space="preserve">7. Challenges and Risk Mitigation</w:t>
      </w:r>
    </w:p>
    <w:p>
      <w:pPr>
        <w:pStyle w:val="FirstParagraph"/>
      </w:pPr>
      <w:r>
        <w:t xml:space="preserve">Operating in Myanmar Yangon presents unique logistical and socio-political challenges. Potential risks include:</w:t>
      </w:r>
    </w:p>
    <w:p>
      <w:pPr>
        <w:pStyle w:val="BodyText"/>
      </w:pPr>
      <w:r>
        <w:rPr>
          <w:bCs/>
          <w:b/>
        </w:rPr>
        <w:t xml:space="preserve">Funding Constraints:</w:t>
      </w:r>
    </w:p>
    <w:p>
      <w:pPr>
        <w:pStyle w:val="BodyText"/>
      </w:pPr>
      <w:r>
        <w:t xml:space="preserve">Mitigation: Seek partnerships with international NGOs operating in Myanmar Yangon.</w:t>
      </w:r>
    </w:p>
    <w:p>
      <w:pPr>
        <w:pStyle w:val="BodyText"/>
      </w:pPr>
      <w:r>
        <w:rPr>
          <w:bCs/>
          <w:b/>
        </w:rPr>
        <w:t xml:space="preserve">Cultural Resistance:</w:t>
      </w:r>
    </w:p>
    <w:p>
      <w:pPr>
        <w:pStyle w:val="BodyText"/>
      </w:pPr>
      <w:r>
        <w:t xml:space="preserve">Mitigation: Engage religious leaders and community elders in Myanmar Yangon to champion inclusivity.</w:t>
      </w:r>
    </w:p>
    <w:p>
      <w:pPr>
        <w:pStyle w:val="BodyText"/>
      </w:pPr>
      <w:r>
        <w:rPr>
          <w:bCs/>
          <w:b/>
        </w:rPr>
        <w:t xml:space="preserve">Infrastructure Limitations:</w:t>
      </w:r>
    </w:p>
    <w:p>
      <w:pPr>
        <w:pStyle w:val="BodyText"/>
      </w:pPr>
      <w:r>
        <w:t xml:space="preserve">Mitigation: Utilize low-cost, portable assistive technologies suitable for varied classroom environments in Myanmar Yangon.</w:t>
      </w:r>
    </w:p>
    <w:bookmarkEnd w:id="29"/>
    <w:bookmarkStart w:id="30" w:name="conclusion"/>
    <w:p>
      <w:pPr>
        <w:pStyle w:val="Heading2"/>
      </w:pPr>
      <w:r>
        <w:t xml:space="preserve">8. Conclusion</w:t>
      </w:r>
    </w:p>
    <w:p>
      <w:pPr>
        <w:pStyle w:val="FirstParagraph"/>
      </w:pPr>
      <w:r>
        <w:t xml:space="preserve">The deployment of qualified Special Education Teachers is not merely an educational upgrade but a moral imperative for modernizing society in Myanmar Yangon. By investing in human capital through rigorous training and supportive infrastructure, we can unlock the potential of every child regardless of ability.</w:t>
      </w:r>
    </w:p>
    <w:p>
      <w:pPr>
        <w:pStyle w:val="BodyText"/>
      </w:pPr>
      <w:r>
        <w:t xml:space="preserve">This Project Report underscores the urgency and feasibility of implementing a robust Special Education Teacher framework within Myanmar Yangon. It calls for immediate collaboration between government bodies, private institutions, and international partners to ensure that no child is left behind in the journey toward inclusive excellence in Myanmar Yangon.</w:t>
      </w:r>
    </w:p>
    <w:bookmarkEnd w:id="30"/>
    <w:bookmarkStart w:id="31" w:name="recommendations"/>
    <w:p>
      <w:pPr>
        <w:pStyle w:val="Heading2"/>
      </w:pPr>
      <w:r>
        <w:t xml:space="preserve">9. Recommendations</w:t>
      </w:r>
    </w:p>
    <w:p>
      <w:pPr>
        <w:numPr>
          <w:ilvl w:val="0"/>
          <w:numId w:val="1004"/>
        </w:numPr>
        <w:pStyle w:val="Compact"/>
      </w:pPr>
      <w:r>
        <w:t xml:space="preserve">The Ministry of Education should recognize Special Education Teacher credentials as formal qualifications.</w:t>
      </w:r>
    </w:p>
    <w:p>
      <w:pPr>
        <w:pStyle w:val="FirstParagraph"/>
      </w:pPr>
      <w:r>
        <w:rPr>
          <w:bCs/>
          <w:b/>
        </w:rPr>
        <w:t xml:space="preserve">Funding Allocation:</w:t>
      </w:r>
    </w:p>
    <w:p>
      <w:pPr>
        <w:pStyle w:val="BodyText"/>
      </w:pPr>
      <w:r>
        <w:t xml:space="preserve">Dedicated budget lines for special needs resources in all public schools across Myanmar Yangon.</w:t>
      </w:r>
    </w:p>
    <w:p>
      <w:pPr>
        <w:pStyle w:val="BodyText"/>
      </w:pPr>
      <w:r>
        <w:rPr>
          <w:bCs/>
          <w:b/>
        </w:rPr>
        <w:t xml:space="preserve">Research and Development:</w:t>
      </w:r>
    </w:p>
    <w:p>
      <w:pPr>
        <w:pStyle w:val="BodyText"/>
      </w:pPr>
      <w:r>
        <w:t xml:space="preserve">Ongoing data collection on the efficacy of Special Education Teacher interventions in Myanmar Yangon to refine best practices.</w:t>
      </w:r>
    </w:p>
    <w:p>
      <w:r>
        <w:pict>
          <v:rect style="width:0;height:1.5pt" o:hralign="center" o:hrstd="t" o:hr="t"/>
        </w:pict>
      </w:r>
    </w:p>
    <w:p>
      <w:pPr>
        <w:pStyle w:val="FirstParagraph"/>
      </w:pPr>
      <w:r>
        <w:rPr>
          <w:iCs/>
          <w:i/>
        </w:rPr>
        <w:t xml:space="preserve">End of Report</w:t>
      </w:r>
    </w:p>
    <w:bookmarkEnd w:id="31"/>
    <w:bookmarkEnd w:id="32"/>
    <w:bookmarkStart w:id="33" w:name="appendix-a-glossary"/>
    <w:p>
      <w:pPr>
        <w:pStyle w:val="Heading1"/>
      </w:pPr>
      <w:r>
        <w:t xml:space="preserve">Appendix A: Glossary</w:t>
      </w:r>
    </w:p>
    <w:p>
      <w:pPr>
        <w:pStyle w:val="FirstParagraph"/>
      </w:pPr>
      <w:r>
        <w:rPr>
          <w:bCs/>
          <w:b/>
        </w:rPr>
        <w:t xml:space="preserve">Inclusive Education:</w:t>
      </w:r>
    </w:p>
    <w:p>
      <w:pPr>
        <w:pStyle w:val="BodyText"/>
      </w:pPr>
      <w:r>
        <w:t xml:space="preserve">An educational approach that ensures all learners, regardless of their abilities or backgrounds, receive equal opportunities in mainstream schools.</w:t>
      </w:r>
    </w:p>
    <w:p>
      <w:pPr>
        <w:pStyle w:val="BodyText"/>
      </w:pPr>
      <w:r>
        <w:rPr>
          <w:bCs/>
          <w:b/>
        </w:rPr>
        <w:t xml:space="preserve">Pedagogy:</w:t>
      </w:r>
    </w:p>
    <w:p>
      <w:pPr>
        <w:pStyle w:val="BodyText"/>
      </w:pPr>
      <w:r>
        <w:t xml:space="preserve">The method and practice of teaching, especially as an academic subject or theoretical concept.</w:t>
      </w:r>
    </w:p>
    <w:p>
      <w:pPr>
        <w:pStyle w:val="BodyText"/>
      </w:pPr>
      <w:r>
        <w:rPr>
          <w:bCs/>
          <w:b/>
        </w:rPr>
        <w:t xml:space="preserve">Trauma-Informed Care:</w:t>
      </w:r>
    </w:p>
    <w:p>
      <w:pPr>
        <w:pStyle w:val="BodyText"/>
      </w:pPr>
      <w:r>
        <w:t xml:space="preserve">An approach to engaging individuals with history of trauma that recognizes the signs and symptoms of trauma, finds ways to heal instead of re-traumatizing.</w:t>
      </w:r>
    </w:p>
    <w:bookmarkEnd w:id="33"/>
    <w:bookmarkStart w:id="34" w:name="appendix-b-contact-information"/>
    <w:p>
      <w:pPr>
        <w:pStyle w:val="Heading1"/>
      </w:pPr>
      <w:r>
        <w:t xml:space="preserve">Appendix B: Contact Information</w:t>
      </w:r>
    </w:p>
    <w:p>
      <w:pPr>
        <w:pStyle w:val="FirstParagraph"/>
      </w:pPr>
      <w:r>
        <w:rPr>
          <w:bCs/>
          <w:b/>
        </w:rPr>
        <w:t xml:space="preserve">Project Coordinator:</w:t>
      </w:r>
      <w:r>
        <w:t xml:space="preserve"> </w:t>
      </w:r>
      <w:r>
        <w:t xml:space="preserve">Dr. Aye Chit</w:t>
      </w:r>
      <w:r>
        <w:br/>
      </w:r>
      <w:r>
        <w:rPr>
          <w:bCs/>
          <w:b/>
        </w:rPr>
        <w:t xml:space="preserve">Email:</w:t>
      </w:r>
      <w:r>
        <w:t xml:space="preserve"> </w:t>
      </w:r>
      <w:r>
        <w:t xml:space="preserve">info@special-ed-myanmar.org</w:t>
      </w:r>
      <w:r>
        <w:br/>
      </w:r>
      <w:r>
        <w:rPr>
          <w:bCs/>
          <w:b/>
        </w:rPr>
        <w:t xml:space="preserve">Location:</w:t>
      </w:r>
    </w:p>
    <w:p>
      <w:pPr>
        <w:pStyle w:val="BodyText"/>
      </w:pPr>
      <w:r>
        <w:rPr>
          <w:iCs/>
          <w:i/>
        </w:rPr>
        <w:t xml:space="preserve">This document is strictly confidential and intended for internal planning purposes only.</w:t>
      </w:r>
    </w:p>
    <w:bookmarkEnd w:id="34"/>
    <w:bookmarkStart w:id="35" w:name="end-of-document"/>
    <w:p>
      <w:pPr>
        <w:pStyle w:val="Heading1"/>
      </w:pPr>
      <w:r>
        <w:t xml:space="preserve">END OF DOCUMENT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Myanmar Yangon</dc:title>
  <dc:creator/>
  <dc:language>en</dc:language>
  <cp:keywords/>
  <dcterms:created xsi:type="dcterms:W3CDTF">2026-07-29T08:00:03Z</dcterms:created>
  <dcterms:modified xsi:type="dcterms:W3CDTF">2026-07-29T08:00:03Z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