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9d80fb124ecc76d8089101a796fe0a821fb0d56"/>
    <w:p>
      <w:pPr>
        <w:pStyle w:val="Heading1"/>
      </w:pPr>
      <w:r>
        <w:t xml:space="preserve">Project Report: Special Education Teacher Initiative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Regional Directorate - Jeddah</w:t>
      </w:r>
      <w:r>
        <w:br/>
      </w:r>
      <w:r>
        <w:rPr>
          <w:bCs/>
          <w:b/>
        </w:rPr>
        <w:t xml:space="preserve">From:</w:t>
      </w:r>
      <w:r>
        <w:t xml:space="preserve"> </w:t>
      </w:r>
      <w:r>
        <w:t xml:space="preserve">Strategic Planning Committee for Inclusive Education</w:t>
      </w:r>
      <w:r>
        <w:br/>
      </w:r>
      <w:r>
        <w:rPr>
          <w:bCs/>
          <w:b/>
        </w:rPr>
        <w:t xml:space="preserve">Subject:</w:t>
      </w:r>
      <w:r>
        <w:t xml:space="preserve"> </w:t>
      </w:r>
      <w:r>
        <w:t xml:space="preserve">Comprehensive Strategy for Recruiting and Developing Special Education Teachers in Saudi Arabia Jeddah</w:t>
      </w:r>
    </w:p>
    <w:bookmarkStart w:id="20" w:name="executive-summary"/>
    <w:p>
      <w:pPr>
        <w:pStyle w:val="Heading2"/>
      </w:pPr>
      <w:r>
        <w:t xml:space="preserve">1. Executive Summary</w:t>
      </w:r>
    </w:p>
    <w:p>
      <w:pPr>
        <w:pStyle w:val="FirstParagraph"/>
      </w:pPr>
      <w:r>
        <w:t xml:space="preserve">This project report outlines a strategic framework designed to enhance the quality of inclusive education within the Kingdom of Saudi Arabia, with a specific geographic focus on Jeddah. As part of the broader Vision 2030 objectives, which emphasize human capital development and social inclusion, there is an urgent need to professionalize and expand the workforce of Special Education Teachers. This document details current challenges, strategic goals, implementation plans for hiring and training Special Education Teachers in Saudi Arabia Jeddah, and expected outcomes for students with special needs.</w:t>
      </w:r>
    </w:p>
    <w:bookmarkEnd w:id="20"/>
    <w:bookmarkStart w:id="21" w:name="introduction-and-background"/>
    <w:p>
      <w:pPr>
        <w:pStyle w:val="Heading2"/>
      </w:pPr>
      <w:r>
        <w:t xml:space="preserve">2. Introduction and Background</w:t>
      </w:r>
    </w:p>
    <w:p>
      <w:pPr>
        <w:pStyle w:val="FirstParagraph"/>
      </w:pPr>
      <w:r>
        <w:t xml:space="preserve">The educational landscape in Saudi Arabia is undergoing a significant transformation. The Ministry of Education has committed to integrating students with disabilities into mainstream schools, necessitating a robust support system. Jeddah, as the second-largest city in the Kingdom and a major cultural hub within Saudi Arabia Jeddah, presents unique opportunities and challenges. The demographic diversity and rapid urbanization of this region require specialized pedagogical approaches tailored to local contexts.</w:t>
      </w:r>
    </w:p>
    <w:p>
      <w:pPr>
        <w:pStyle w:val="BodyText"/>
      </w:pPr>
      <w:r>
        <w:t xml:space="preserve">The primary objective of this project is to address the shortage of qualified Special Education Teachers. Historically, the demand for inclusive education services has outpaced the supply of trained professionals. By focusing specifically on Saudi Arabia Jeddah, we aim to create a pilot model that can eventually be replicated across other regions in the Kingdom.</w:t>
      </w:r>
    </w:p>
    <w:bookmarkEnd w:id="21"/>
    <w:bookmarkStart w:id="22" w:name="current-challenges"/>
    <w:p>
      <w:pPr>
        <w:pStyle w:val="Heading2"/>
      </w:pPr>
      <w:r>
        <w:t xml:space="preserve">3. Current Challenges</w:t>
      </w:r>
    </w:p>
    <w:p>
      <w:pPr>
        <w:pStyle w:val="FirstParagraph"/>
      </w:pPr>
      <w:r>
        <w:t xml:space="preserve">Preliminary assessments conducted in schools across Saudi Arabia Jeddah have identified several critical gaps:</w:t>
      </w:r>
    </w:p>
    <w:p>
      <w:pPr>
        <w:numPr>
          <w:ilvl w:val="0"/>
          <w:numId w:val="1001"/>
        </w:numPr>
        <w:pStyle w:val="Compact"/>
      </w:pPr>
      <w:r>
        <w:rPr>
          <w:bCs/>
          <w:b/>
        </w:rPr>
        <w:t xml:space="preserve">Labor Shortage:</w:t>
      </w:r>
      <w:r>
        <w:t xml:space="preserve"> </w:t>
      </w:r>
      <w:r>
        <w:t xml:space="preserve">There is a significant deficit in the number of certified Special Education Teachers relative to the student population with special needs.</w:t>
      </w:r>
    </w:p>
    <w:p>
      <w:pPr>
        <w:numPr>
          <w:ilvl w:val="0"/>
          <w:numId w:val="1001"/>
        </w:numPr>
        <w:pStyle w:val="Compact"/>
      </w:pPr>
      <w:r>
        <w:rPr>
          <w:bCs/>
          <w:b/>
        </w:rPr>
        <w:t xml:space="preserve">Skill Gaps:</w:t>
      </w:r>
      <w:r>
        <w:t xml:space="preserve"> </w:t>
      </w:r>
      <w:r>
        <w:t xml:space="preserve">Existing staff often lack up-to-date training in modern interventions for autism spectrum disorders, learning disabilities, and physical impairments.</w:t>
      </w:r>
    </w:p>
    <w:p>
      <w:pPr>
        <w:numPr>
          <w:ilvl w:val="0"/>
          <w:numId w:val="1001"/>
        </w:numPr>
        <w:pStyle w:val="Compact"/>
      </w:pPr>
      <w:r>
        <w:rPr>
          <w:bCs/>
          <w:b/>
        </w:rPr>
        <w:t xml:space="preserve">Cultural Adaptation:</w:t>
      </w:r>
      <w:r>
        <w:t xml:space="preserve"> </w:t>
      </w:r>
      <w:r>
        <w:t xml:space="preserve">Imported educational materials do not always align with the cultural and linguistic nuances of Saudi Arabia Jeddah. There is a need for localized teaching strategies.</w:t>
      </w:r>
    </w:p>
    <w:p>
      <w:pPr>
        <w:numPr>
          <w:ilvl w:val="0"/>
          <w:numId w:val="1001"/>
        </w:numPr>
        <w:pStyle w:val="Compact"/>
      </w:pPr>
      <w:r>
        <w:rPr>
          <w:bCs/>
          <w:b/>
        </w:rPr>
        <w:t xml:space="preserve">Resource Allocation:</w:t>
      </w:r>
      <w:r>
        <w:t xml:space="preserve"> </w:t>
      </w:r>
      <w:r>
        <w:t xml:space="preserve">Many schools in Saudi Arabia Jeddah lack specialized tools and assistive technologies that are essential for effective Special Education Teacher delivery.</w:t>
      </w:r>
    </w:p>
    <w:bookmarkEnd w:id="22"/>
    <w:bookmarkStart w:id="23" w:name="strategic-objectives"/>
    <w:p>
      <w:pPr>
        <w:pStyle w:val="Heading2"/>
      </w:pPr>
      <w:r>
        <w:t xml:space="preserve">4. Strategic Objectives</w:t>
      </w:r>
    </w:p>
    <w:p>
      <w:pPr>
        <w:pStyle w:val="FirstParagraph"/>
      </w:pPr>
      <w:r>
        <w:t xml:space="preserve">To achieve a sustainable improvement in special education services, this project establishes the following objectives:</w:t>
      </w:r>
    </w:p>
    <w:p>
      <w:pPr>
        <w:numPr>
          <w:ilvl w:val="0"/>
          <w:numId w:val="1002"/>
        </w:numPr>
        <w:pStyle w:val="Compact"/>
      </w:pPr>
      <w:r>
        <w:rPr>
          <w:bCs/>
          <w:b/>
        </w:rPr>
        <w:t xml:space="preserve">Talent Acquisition:</w:t>
      </w:r>
      <w:r>
        <w:t xml:space="preserve"> </w:t>
      </w:r>
      <w:r>
        <w:t xml:space="preserve">Recruit and hire at least 50 new Special Education Teachers annually from both local Saudi universities and international pools of expertise.</w:t>
      </w:r>
    </w:p>
    <w:p>
      <w:pPr>
        <w:numPr>
          <w:ilvl w:val="0"/>
          <w:numId w:val="1002"/>
        </w:numPr>
        <w:pStyle w:val="Compact"/>
      </w:pPr>
      <w:r>
        <w:rPr>
          <w:bCs/>
          <w:b/>
        </w:rPr>
        <w:t xml:space="preserve">Professional Development:</w:t>
      </w:r>
      <w:r>
        <w:t xml:space="preserve"> </w:t>
      </w:r>
      <w:r>
        <w:t xml:space="preserve">Implement a mandatory continuous professional development (CPD) program for all existing Special Education Teachers in Saudi Arabia Jeddah, focusing on evidence-based practices.</w:t>
      </w:r>
    </w:p>
    <w:p>
      <w:pPr>
        <w:numPr>
          <w:ilvl w:val="0"/>
          <w:numId w:val="1002"/>
        </w:numPr>
        <w:pStyle w:val="Compact"/>
      </w:pPr>
      <w:r>
        <w:rPr>
          <w:bCs/>
          <w:b/>
        </w:rPr>
        <w:t xml:space="preserve">Inclusive Infrastructure:</w:t>
      </w:r>
      <w:r>
        <w:t xml:space="preserve"> </w:t>
      </w:r>
      <w:r>
        <w:t xml:space="preserve">Upgrade classroom environments to be fully accessible and equipped with necessary technology.</w:t>
      </w:r>
    </w:p>
    <w:p>
      <w:pPr>
        <w:numPr>
          <w:ilvl w:val="0"/>
          <w:numId w:val="1002"/>
        </w:numPr>
        <w:pStyle w:val="Compact"/>
      </w:pPr>
      <w:r>
        <w:rPr>
          <w:bCs/>
          <w:b/>
        </w:rPr>
        <w:t xml:space="preserve">Community Engagement:</w:t>
      </w:r>
      <w:r>
        <w:t xml:space="preserve"> </w:t>
      </w:r>
      <w:r>
        <w:t xml:space="preserve">Foster a supportive ecosystem involving parents, healthcare providers, and Special Education Teachers to ensure holistic student support.</w:t>
      </w:r>
    </w:p>
    <w:bookmarkEnd w:id="23"/>
    <w:bookmarkStart w:id="27" w:name="implementation-plan"/>
    <w:p>
      <w:pPr>
        <w:pStyle w:val="Heading2"/>
      </w:pPr>
      <w:r>
        <w:t xml:space="preserve">5. Implementation Plan</w:t>
      </w:r>
    </w:p>
    <w:bookmarkStart w:id="24" w:name="Xf860c5e6ddb1150919f9a683a54562e33ce7cc7"/>
    <w:p>
      <w:pPr>
        <w:pStyle w:val="Heading3"/>
      </w:pPr>
      <w:r>
        <w:t xml:space="preserve">Phase 1: Recruitment and Selection (Months 1-6)</w:t>
      </w:r>
    </w:p>
    <w:p>
      <w:pPr>
        <w:pStyle w:val="FirstParagraph"/>
      </w:pPr>
      <w:r>
        <w:t xml:space="preserve">The first phase involves launching a targeted recruitment campaign across Saudi Arabia Jeddah. Partnerships will be established with King Abdulaziz University and other local institutions to identify top graduates in special education. For roles that cannot be filled locally, international recruitment drives will target experienced Special Education Teachers who can bring global best practices to the region.</w:t>
      </w:r>
    </w:p>
    <w:bookmarkEnd w:id="24"/>
    <w:bookmarkStart w:id="25" w:name="Xf4753770b8d94ce1c511846a4a4971e5e10e8f0"/>
    <w:p>
      <w:pPr>
        <w:pStyle w:val="Heading3"/>
      </w:pPr>
      <w:r>
        <w:t xml:space="preserve">Phase 2: Training and Induction (Months 7-12)</w:t>
      </w:r>
    </w:p>
    <w:p>
      <w:pPr>
        <w:pStyle w:val="FirstParagraph"/>
      </w:pPr>
      <w:r>
        <w:t xml:space="preserve">All new Special Education Teachers in Saudi Arabia Jeddah will undergo a rigorous induction program. This includes cultural orientation, understanding the specific legal frameworks of Saudi Arabian education law, and hands-on training with assistive technologies. Mentorship programs will pair new hires with veteran educators to facilitate knowledge transfer.</w:t>
      </w:r>
    </w:p>
    <w:bookmarkEnd w:id="25"/>
    <w:bookmarkStart w:id="26" w:name="X6246ad59f5c007a182953f3d0cba055af53b3ec"/>
    <w:p>
      <w:pPr>
        <w:pStyle w:val="Heading3"/>
      </w:pPr>
      <w:r>
        <w:t xml:space="preserve">Phase 3: Deployment and Support (Months 13-24)</w:t>
      </w:r>
    </w:p>
    <w:p>
      <w:pPr>
        <w:pStyle w:val="FirstParagraph"/>
      </w:pPr>
      <w:r>
        <w:t xml:space="preserve">Teachers will be deployed to designated inclusive schools in Jeddah. Continuous support mechanisms, such as monthly workshops and access to online resource libraries, will be provided. Regular performance evaluations will ensure that Special Education Teachers are meeting the diverse needs of their students.</w:t>
      </w:r>
    </w:p>
    <w:p>
      <w:pPr>
        <w:pStyle w:val="BodyText"/>
      </w:pPr>
      <w:r>
        <w:rPr>
          <w:bCs/>
          <w:b/>
        </w:rPr>
        <w:t xml:space="preserve">Note on Localization:</w:t>
      </w:r>
      <w:r>
        <w:t xml:space="preserve"> </w:t>
      </w:r>
      <w:r>
        <w:t xml:space="preserve">All training materials for Special Education Teachers must be contextualized for Saudi Arabia Jeddah. This includes using local case studies, respecting Islamic values in behavioral interventions, and addressing the specific socio-economic factors prevalent in different districts of Jeddah.</w:t>
      </w:r>
    </w:p>
    <w:bookmarkEnd w:id="26"/>
    <w:bookmarkEnd w:id="27"/>
    <w:bookmarkStart w:id="28" w:name="resource-requirements"/>
    <w:p>
      <w:pPr>
        <w:pStyle w:val="Heading2"/>
      </w:pPr>
      <w:r>
        <w:t xml:space="preserve">6. Resource Requirements</w:t>
      </w:r>
    </w:p>
    <w:p>
      <w:pPr>
        <w:pStyle w:val="FirstParagraph"/>
      </w:pPr>
      <w:r>
        <w:t xml:space="preserve">The successful execution of this project requires substantial investment:</w:t>
      </w:r>
    </w:p>
    <w:p>
      <w:pPr>
        <w:numPr>
          <w:ilvl w:val="0"/>
          <w:numId w:val="1003"/>
        </w:numPr>
        <w:pStyle w:val="Compact"/>
      </w:pPr>
      <w:r>
        <w:rPr>
          <w:bCs/>
          <w:b/>
        </w:rPr>
        <w:t xml:space="preserve">Budgetary Allocation:</w:t>
      </w:r>
      <w:r>
        <w:t xml:space="preserve"> </w:t>
      </w:r>
      <w:r>
        <w:t xml:space="preserve">Funds must be secured for competitive salaries, benefits, and housing allowances for Special Education Teachers to attract top talent.</w:t>
      </w:r>
    </w:p>
    <w:p>
      <w:pPr>
        <w:numPr>
          <w:ilvl w:val="0"/>
          <w:numId w:val="1003"/>
        </w:numPr>
        <w:pStyle w:val="Compact"/>
      </w:pPr>
      <w:r>
        <w:rPr>
          <w:bCs/>
          <w:b/>
        </w:rPr>
        <w:t xml:space="preserve">Educational Materials:</w:t>
      </w:r>
      <w:r>
        <w:t xml:space="preserve"> </w:t>
      </w:r>
      <w:r>
        <w:t xml:space="preserve">Procurement of specialized curricula, sensory integration tools, and digital learning platforms.</w:t>
      </w:r>
    </w:p>
    <w:p>
      <w:pPr>
        <w:numPr>
          <w:ilvl w:val="0"/>
          <w:numId w:val="1003"/>
        </w:numPr>
        <w:pStyle w:val="Compact"/>
      </w:pPr>
      <w:r>
        <w:t xml:space="preserve">Facility Modifications:Budget for retrofitting schools in Saudi Arabia Jeddah to meet universal design standards.</w:t>
      </w:r>
    </w:p>
    <w:bookmarkEnd w:id="28"/>
    <w:bookmarkStart w:id="29" w:name="expected-outcomes"/>
    <w:p>
      <w:pPr>
        <w:pStyle w:val="Heading2"/>
      </w:pPr>
      <w:r>
        <w:t xml:space="preserve">7. Expected Outcomes</w:t>
      </w:r>
    </w:p>
    <w:p>
      <w:pPr>
        <w:numPr>
          <w:ilvl w:val="0"/>
          <w:numId w:val="1004"/>
        </w:numPr>
        <w:pStyle w:val="Compact"/>
      </w:pPr>
      <w:r>
        <w:rPr>
          <w:bCs/>
          <w:b/>
        </w:rPr>
        <w:t xml:space="preserve">Increased Enrollment:</w:t>
      </w:r>
      <w:r>
        <w:t xml:space="preserve"> </w:t>
      </w:r>
      <w:r>
        <w:t xml:space="preserve">A measurable increase in the number of students with special needs attending mainstream schools.</w:t>
      </w:r>
    </w:p>
    <w:p>
      <w:pPr>
        <w:numPr>
          <w:ilvl w:val="0"/>
          <w:numId w:val="1004"/>
        </w:numPr>
        <w:pStyle w:val="Compact"/>
      </w:pPr>
      <w:r>
        <w:rPr>
          <w:bCs/>
          <w:b/>
        </w:rPr>
        <w:t xml:space="preserve">Improved Academic Performance:</w:t>
      </w:r>
      <w:r>
        <w:t xml:space="preserve"> </w:t>
      </w:r>
      <w:r>
        <w:t xml:space="preserve">Higher graduation rates and standardized test scores among students supported by Special Education Teachers.</w:t>
      </w:r>
    </w:p>
    <w:p>
      <w:pPr>
        <w:numPr>
          <w:ilvl w:val="0"/>
          <w:numId w:val="1004"/>
        </w:numPr>
        <w:pStyle w:val="Compact"/>
      </w:pPr>
      <w:r>
        <w:rPr>
          <w:bCs/>
          <w:b/>
        </w:rPr>
        <w:t xml:space="preserve">Social Integration:</w:t>
      </w:r>
      <w:r>
        <w:t xml:space="preserve">A reduction in social stigma and improved peer relationships between students with and without disabilities.</w:t>
      </w:r>
    </w:p>
    <w:p>
      <w:pPr>
        <w:pStyle w:val="FirstParagraph"/>
      </w:pPr>
      <w:r>
        <w:t xml:space="preserve">"</w:t>
      </w:r>
    </w:p>
    <w:bookmarkEnd w:id="29"/>
    <w:bookmarkStart w:id="30" w:name="monitoring-and-evaluation"/>
    <w:p>
      <w:pPr>
        <w:pStyle w:val="Heading2"/>
      </w:pPr>
      <w:r>
        <w:t xml:space="preserve">8. Monitoring and Evaluation</w:t>
      </w:r>
    </w:p>
    <w:p>
      <w:pPr>
        <w:pStyle w:val="FirstParagraph"/>
      </w:pPr>
      <w:r>
        <w:t xml:space="preserve">A robust monitoring framework will be established to track progress. Key Performance Indicators (KPIs) will include teacher retention rates, student satisfaction surveys, and academic growth metrics. Quarterly reports will be submitted to the Ministry of Education to assess the impact of Special Education Teachers in Saudi Arabia Jeddah.</w:t>
      </w:r>
    </w:p>
    <w:bookmarkEnd w:id="30"/>
    <w:bookmarkStart w:id="31" w:name="conclusion"/>
    <w:p>
      <w:pPr>
        <w:pStyle w:val="Heading2"/>
      </w:pPr>
      <w:r>
        <w:t xml:space="preserve">9. Conclusion</w:t>
      </w:r>
    </w:p>
    <w:p>
      <w:pPr>
        <w:pStyle w:val="FirstParagraph"/>
      </w:pPr>
      <w:r>
        <w:t xml:space="preserve">The integration of high-quality special education services is not merely an educational imperative but a social justice issue central to Vision 2030. By focusing on the recruitment, training, and support of Special Education Teachers in Saudi Arabia Jeddah, we are laying the groundwork for a more inclusive society. This project report serves as a blueprint for action, ensuring that every child in Jeddah has access to the education and support they deserve.</w:t>
      </w:r>
    </w:p>
    <w:p>
      <w:pPr>
        <w:pStyle w:val="BodyText"/>
      </w:pPr>
      <w:r>
        <w:t xml:space="preserve">We recommend immediate approval of the proposed budget and strategic plan to commence Phase 1 recruitment efforts without delay.</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Saudi Arabia Jeddah</dc:title>
  <dc:creator/>
  <dc:language>en</dc:language>
  <cp:keywords/>
  <dcterms:created xsi:type="dcterms:W3CDTF">2026-07-30T03:08:02Z</dcterms:created>
  <dcterms:modified xsi:type="dcterms:W3CDTF">2026-07-30T03:08:02Z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