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Senegal</w:t>
      </w:r>
      <w:r>
        <w:t xml:space="preserve"> </w:t>
      </w:r>
      <w:r>
        <w:t xml:space="preserve">Dakar</w:t>
      </w:r>
    </w:p>
    <w:bookmarkStart w:id="31" w:name="X9fb3e1b69413f3b8957456a3f74f4ce7373129b"/>
    <w:p>
      <w:pPr>
        <w:pStyle w:val="Heading1"/>
      </w:pPr>
      <w:r>
        <w:t xml:space="preserve">Project Report: Implementation of Special Education Teacher Services in Senegal Dakar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National Education and Vocational Training, Republic of Senegal</w:t>
      </w:r>
      <w:r>
        <w:br/>
      </w:r>
    </w:p>
    <w:p>
      <w:pPr>
        <w:pStyle w:val="BodyText"/>
      </w:pPr>
      <w:r>
        <w:t xml:space="preserve">Project Management Unit, Inclusive Education Division</w:t>
      </w:r>
    </w:p>
    <w:bookmarkStart w:id="20" w:name="executive-summary"/>
    <w:p>
      <w:pPr>
        <w:pStyle w:val="Heading2"/>
      </w:pPr>
      <w:r>
        <w:t xml:space="preserve">1. Executive Summary</w:t>
      </w:r>
    </w:p>
    <w:p>
      <w:pPr>
        <w:pStyle w:val="FirstParagraph"/>
      </w:pPr>
      <w:r>
        <w:t xml:space="preserve">This report outlines the strategic framework and operational implementation plan for the deployment of Special Education Teachers within the urban center of Senegal Dakar. As Senegal continues to advance its commitment to inclusive education under Vision 2035, it is imperative that we address the systemic gaps in support for learners with disabilities. The primary objective of this initiative is to integrate qualified Special Education Teachers into mainstream public schools across Dakar, thereby ensuring equitable access to quality education for children with diverse learning needs. This document details the rationale, methodology, challenges, and expected outcomes of embedding these specialized educators within the Dakar educational landscape.</w:t>
      </w:r>
    </w:p>
    <w:bookmarkEnd w:id="20"/>
    <w:bookmarkStart w:id="21" w:name="context-and-background"/>
    <w:p>
      <w:pPr>
        <w:pStyle w:val="Heading2"/>
      </w:pPr>
      <w:r>
        <w:t xml:space="preserve">2. Context and Background</w:t>
      </w:r>
    </w:p>
    <w:p>
      <w:pPr>
        <w:pStyle w:val="FirstParagraph"/>
      </w:pPr>
      <w:r>
        <w:t xml:space="preserve">Dakar serves as the economic and cultural heartbeat of Senegal. With a rapidly growing population that exceeds two million inhabitants in the capital region alone, the pressure on public education infrastructure is immense. Historically, students with physical, sensory, intellectual, or developmental disabilities have faced significant barriers to entry in mainstream classrooms due to a lack of trained personnel and adaptive resources. While national policies advocate for inclusive education, the practical application has been hindered by a critical shortage of professionals specifically trained in special pedagogies.</w:t>
      </w:r>
    </w:p>
    <w:p>
      <w:pPr>
        <w:pStyle w:val="BodyText"/>
      </w:pPr>
      <w:r>
        <w:t xml:space="preserve">The term "Special Education Teacher" is not merely a job title but represents a vital bridge between statutory rights and classroom reality. In the context of Senegal Dakar, these teachers are essential agents of change who can transform rigid educational environments into flexible, supportive spaces. Without their presence, inclusive education remains theoretical rather than operational.</w:t>
      </w:r>
    </w:p>
    <w:bookmarkEnd w:id="21"/>
    <w:bookmarkStart w:id="22" w:name="project-objectives"/>
    <w:p>
      <w:pPr>
        <w:pStyle w:val="Heading2"/>
      </w:pPr>
      <w:r>
        <w:t xml:space="preserve">3. Project Objectives</w:t>
      </w:r>
    </w:p>
    <w:p>
      <w:pPr>
        <w:pStyle w:val="FirstParagraph"/>
      </w:pPr>
      <w:r>
        <w:t xml:space="preserve">The deployment of Special Education Teachers in Senegal Dakar is guided by three core objectives:</w:t>
      </w:r>
    </w:p>
    <w:p>
      <w:pPr>
        <w:numPr>
          <w:ilvl w:val="0"/>
          <w:numId w:val="1001"/>
        </w:numPr>
        <w:pStyle w:val="Compact"/>
      </w:pPr>
      <w:r>
        <w:rPr>
          <w:bCs/>
          <w:b/>
        </w:rPr>
        <w:t xml:space="preserve">Inclusive Integration:</w:t>
      </w:r>
      <w:r>
        <w:t xml:space="preserve">To ensure that at least 90% of primary schools in Dakar have access to specialized support for students with identified disabilities.</w:t>
      </w:r>
    </w:p>
    <w:p>
      <w:pPr>
        <w:numPr>
          <w:ilvl w:val="0"/>
          <w:numId w:val="1001"/>
        </w:numPr>
        <w:pStyle w:val="Compact"/>
      </w:pPr>
      <w:r>
        <w:rPr>
          <w:bCs/>
          <w:b/>
        </w:rPr>
        <w:t xml:space="preserve">Pedagogical Capacity Building:</w:t>
      </w:r>
      <w:r>
        <w:t xml:space="preserve">To provide ongoing training and mentorship to mainstream teachers, enabling them to collaborate effectively with Special Education Teachers.</w:t>
      </w:r>
    </w:p>
    <w:p>
      <w:pPr>
        <w:numPr>
          <w:ilvl w:val="0"/>
          <w:numId w:val="1001"/>
        </w:numPr>
        <w:pStyle w:val="Compact"/>
      </w:pPr>
      <w:r>
        <w:rPr>
          <w:bCs/>
          <w:b/>
        </w:rPr>
        <w:t xml:space="preserve">Policy Compliance:</w:t>
      </w:r>
      <w:r>
        <w:t xml:space="preserve">To align school practices in Senegal Dakar with the national law on the protection of persons with disabilities and international standards set by UNESCO.</w:t>
      </w:r>
    </w:p>
    <w:bookmarkEnd w:id="22"/>
    <w:bookmarkStart w:id="26" w:name="strategic-implementation-plan"/>
    <w:p>
      <w:pPr>
        <w:pStyle w:val="Heading2"/>
      </w:pPr>
      <w:r>
        <w:t xml:space="preserve">4. Strategic Implementation Plan</w:t>
      </w:r>
    </w:p>
    <w:p>
      <w:pPr>
        <w:pStyle w:val="FirstParagraph"/>
      </w:pPr>
      <w:r>
        <w:t xml:space="preserve">The recruitment and placement of Special Education Teachers will follow a phased approach tailored to the specific demographics of Senegal Dakar.</w:t>
      </w:r>
    </w:p>
    <w:bookmarkStart w:id="23" w:name="recruitment-and-qualification"/>
    <w:p>
      <w:pPr>
        <w:pStyle w:val="Heading3"/>
      </w:pPr>
      <w:r>
        <w:t xml:space="preserve">4.1 Recruitment and Qualification</w:t>
      </w:r>
    </w:p>
    <w:p>
      <w:pPr>
        <w:pStyle w:val="FirstParagraph"/>
      </w:pPr>
      <w:r>
        <w:t xml:space="preserve">We will prioritize candidates who hold degrees in Special Needs Education or Psychology, supplemented by intensive certification programs focused on inclusive methodologies. Candidates must demonstrate proficiency in French, as it is the primary language of instruction in Dakar’s public schools, and a working knowledge of Wolof to facilitate better communication with students and parents from diverse local backgrounds.</w:t>
      </w:r>
    </w:p>
    <w:bookmarkEnd w:id="23"/>
    <w:bookmarkStart w:id="24" w:name="placement-strategy"/>
    <w:p>
      <w:pPr>
        <w:pStyle w:val="Heading3"/>
      </w:pPr>
      <w:r>
        <w:t xml:space="preserve">4.2 Placement Strategy</w:t>
      </w:r>
    </w:p>
    <w:p>
      <w:pPr>
        <w:pStyle w:val="FirstParagraph"/>
      </w:pPr>
      <w:r>
        <w:t xml:space="preserve">Schools will be categorized based on need assessments conducted by district inspectors. High-need zones, particularly in densely populated arrondissements such as Parcelles Assainies and Grand Yoff, will receive priority placement of Special Education Teachers. Each assigned teacher will be responsible for a caseload of students requiring Individualized Education Programs (IEPs).</w:t>
      </w:r>
    </w:p>
    <w:bookmarkEnd w:id="24"/>
    <w:bookmarkStart w:id="25" w:name="collaborative-framework"/>
    <w:p>
      <w:pPr>
        <w:pStyle w:val="Heading3"/>
      </w:pPr>
      <w:r>
        <w:t xml:space="preserve">4.3 Collaborative Framework</w:t>
      </w:r>
    </w:p>
    <w:p>
      <w:pPr>
        <w:pStyle w:val="FirstParagraph"/>
      </w:pPr>
      <w:r>
        <w:t xml:space="preserve">The role of the Special Education Teacher in Senegal Dakar is not to replace the mainstream classroom teacher but to support them. The project mandates a co-teaching model where special education specialists work alongside general educators to adapt curricula, modify assessments, and implement behavioral support strategies.</w:t>
      </w:r>
    </w:p>
    <w:bookmarkEnd w:id="25"/>
    <w:bookmarkEnd w:id="26"/>
    <w:bookmarkStart w:id="27" w:name="challenges-and-risk-mitigation"/>
    <w:p>
      <w:pPr>
        <w:pStyle w:val="Heading2"/>
      </w:pPr>
      <w:r>
        <w:t xml:space="preserve">5. Challenges and Risk Mitigation</w:t>
      </w:r>
    </w:p>
    <w:p>
      <w:pPr>
        <w:pStyle w:val="FirstParagraph"/>
      </w:pPr>
      <w:r>
        <w:t xml:space="preserve">Implementing this initiative in Senegal Dakar presents distinct challenges that must be proactively managed.</w:t>
      </w:r>
    </w:p>
    <w:p>
      <w:pPr>
        <w:numPr>
          <w:ilvl w:val="0"/>
          <w:numId w:val="1002"/>
        </w:numPr>
        <w:pStyle w:val="Compact"/>
      </w:pPr>
      <w:r>
        <w:rPr>
          <w:bCs/>
          <w:b/>
        </w:rPr>
        <w:t xml:space="preserve">Cultural Stigma:</w:t>
      </w:r>
      <w:r>
        <w:t xml:space="preserve">In some communities, disability is still viewed through a lens of stigma or superstition. Mitigation involves launching community awareness campaigns led by the Special Education Teachers to educate families about their children's potential.</w:t>
      </w:r>
    </w:p>
    <w:p>
      <w:pPr>
        <w:numPr>
          <w:ilvl w:val="0"/>
          <w:numId w:val="1002"/>
        </w:numPr>
        <w:pStyle w:val="Compact"/>
      </w:pPr>
      <w:r>
        <w:rPr>
          <w:bCs/>
          <w:b/>
        </w:rPr>
        <w:t xml:space="preserve">Infrastructure Limitations:</w:t>
      </w:r>
      <w:r>
        <w:t xml:space="preserve">Many older schools in Dakar lack wheelchair ramps or accessible sanitation facilities. The project includes a parallel advocacy stream for infrastructure upgrades, supported by partnerships with NGOs and international donors.</w:t>
      </w:r>
    </w:p>
    <w:p>
      <w:pPr>
        <w:numPr>
          <w:ilvl w:val="0"/>
          <w:numId w:val="1002"/>
        </w:numPr>
        <w:pStyle w:val="Compact"/>
      </w:pPr>
      <w:r>
        <w:t xml:space="preserve">The availability of assistive technology and tactile learning materials may be limited. We will establish central resource hubs within the Dakar regional education office to distribute shared materials to all participating schools.</w:t>
      </w:r>
    </w:p>
    <w:bookmarkEnd w:id="27"/>
    <w:bookmarkStart w:id="28" w:name="monitoring-and-evaluation"/>
    <w:p>
      <w:pPr>
        <w:pStyle w:val="Heading2"/>
      </w:pPr>
      <w:r>
        <w:t xml:space="preserve">6. Monitoring and Evaluation</w:t>
      </w:r>
    </w:p>
    <w:p>
      <w:pPr>
        <w:pStyle w:val="FirstParagraph"/>
      </w:pPr>
      <w:r>
        <w:t xml:space="preserve">To ensure accountability and continuous improvement, a robust monitoring framework has been established. Key Performance Indicators (KPIs) include:</w:t>
      </w:r>
    </w:p>
    <w:p>
      <w:pPr>
        <w:numPr>
          <w:ilvl w:val="0"/>
          <w:numId w:val="1003"/>
        </w:numPr>
        <w:pStyle w:val="Compact"/>
      </w:pPr>
      <w:r>
        <w:rPr>
          <w:bCs/>
          <w:b/>
        </w:rPr>
        <w:t xml:space="preserve">Reterention Rates:</w:t>
      </w:r>
      <w:r>
        <w:t xml:space="preserve">An increase in the attendance rate of students with disabilities compared to the previous academic year.</w:t>
      </w:r>
    </w:p>
    <w:p>
      <w:pPr>
        <w:numPr>
          <w:ilvl w:val="0"/>
          <w:numId w:val="1003"/>
        </w:numPr>
        <w:pStyle w:val="Compact"/>
      </w:pPr>
      <w:r>
        <w:rPr>
          <w:bCs/>
          <w:b/>
        </w:rPr>
        <w:t xml:space="preserve">Academic Progression:</w:t>
      </w:r>
      <w:r>
        <w:t xml:space="preserve">A measurable improvement in standardized test scores for supported students.</w:t>
      </w:r>
    </w:p>
    <w:p>
      <w:pPr>
        <w:numPr>
          <w:ilvl w:val="0"/>
          <w:numId w:val="1003"/>
        </w:numPr>
        <w:pStyle w:val="Compact"/>
      </w:pPr>
      <w:r>
        <w:rPr>
          <w:bCs/>
          <w:b/>
        </w:rPr>
        <w:t xml:space="preserve">Social Inclusion Metrics:</w:t>
      </w:r>
      <w:r>
        <w:t xml:space="preserve">Survey-based data indicating improved social interactions between students with and without disabilities.</w:t>
      </w:r>
    </w:p>
    <w:p>
      <w:pPr>
        <w:pStyle w:val="FirstParagraph"/>
      </w:pPr>
      <w:r>
        <w:t xml:space="preserve">Data will be collected quarterly by the Special Education Teachers themselves, who will submit reports to the Dakar Regional Directorate. This ensures that feedback loops are short and responsive to local realities.</w:t>
      </w:r>
    </w:p>
    <w:bookmarkEnd w:id="28"/>
    <w:bookmarkStart w:id="29" w:name="budgetary-considerations"/>
    <w:p>
      <w:pPr>
        <w:pStyle w:val="Heading2"/>
      </w:pPr>
      <w:r>
        <w:t xml:space="preserve">7. Budgetary Considerations</w:t>
      </w:r>
    </w:p>
    <w:p>
      <w:pPr>
        <w:pStyle w:val="FirstParagraph"/>
      </w:pPr>
      <w:r>
        <w:t xml:space="preserve">The financial allocation for this project covers salaries for newly hired Special Education Teachers, training workshops, procurement of specialized learning aids, and administrative oversight. Funding is sourced from the national education budget supplemented by grants from international development partners focused on human rights and education equity in West Africa.</w:t>
      </w:r>
    </w:p>
    <w:bookmarkEnd w:id="29"/>
    <w:bookmarkStart w:id="30" w:name="conclusion"/>
    <w:p>
      <w:pPr>
        <w:pStyle w:val="Heading2"/>
      </w:pPr>
      <w:r>
        <w:t xml:space="preserve">8. Conclusion</w:t>
      </w:r>
    </w:p>
    <w:p>
      <w:pPr>
        <w:pStyle w:val="FirstParagraph"/>
      </w:pPr>
      <w:r>
        <w:t xml:space="preserve">The introduction of Special Education Teachers into the Senegal Dakar school system represents a transformative step toward social justice and educational equity. By empowering these professionals, we are not only addressing the immediate needs of vulnerable students but also cultivating a culture of empathy and acceptance in future generations. The success of this project hinges on sustained political will, adequate resource allocation, and unwavering commitment to the principle that every child in Dakar deserves the opportunity to learn and thrive.</w:t>
      </w:r>
    </w:p>
    <w:p>
      <w:pPr>
        <w:pStyle w:val="BodyText"/>
      </w:pPr>
      <w:r>
        <w:t xml:space="preserve">We recommend immediate approval for Phase 1 recruitment starting next semester, with a full rollout across all arrondissements within three years. This initiative will position Senegal as a regional leader in inclusive education practice.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Senegal Dakar</dc:title>
  <dc:creator/>
  <dc:language>en</dc:language>
  <cp:keywords/>
  <dcterms:created xsi:type="dcterms:W3CDTF">2026-07-29T12:26:16Z</dcterms:created>
  <dcterms:modified xsi:type="dcterms:W3CDTF">2026-07-29T12:26:16Z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