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p>
    <w:p>
      <w:pPr>
        <w:pStyle w:val="FirstParagraph"/>
      </w:pPr>
      <w:r>
        <w:t xml:space="preserve">```html</w:t>
      </w:r>
    </w:p>
    <w:bookmarkStart w:id="21" w:name="X33b6689f6c8673239d9081e601701da0891655f"/>
    <w:p>
      <w:pPr>
        <w:pStyle w:val="Heading1"/>
      </w:pPr>
      <w:r>
        <w:t xml:space="preserve">Project Report: Implementation of Special Education Teacher Frameworks</w:t>
      </w:r>
    </w:p>
    <w:bookmarkStart w:id="20" w:name="X0c6d7932feee4e3fdce99febcfa7c0c3fc258e3"/>
    <w:p>
      <w:pPr>
        <w:pStyle w:val="Heading3"/>
      </w:pPr>
      <w:r>
        <w:t xml:space="preserve">Focusing on the United Arab Emirates Dubai Context</w:t>
      </w:r>
    </w:p>
    <w:p>
      <w:pPr>
        <w:pStyle w:val="FirstParagraph"/>
      </w:pPr>
      <w:r>
        <w:rPr>
          <w:bCs/>
          <w:b/>
        </w:rPr>
        <w:t xml:space="preserve">Date:</w:t>
      </w:r>
    </w:p>
    <w:p>
      <w:pPr>
        <w:pStyle w:val="BodyText"/>
      </w:pPr>
      <w:r>
        <w:rPr>
          <w:bCs/>
          <w:b/>
        </w:rPr>
        <w:t xml:space="preserve">Status:</w:t>
      </w:r>
    </w:p>
    <w:bookmarkEnd w:id="20"/>
    <w:bookmarkEnd w:id="21"/>
    <w:bookmarkStart w:id="22" w:name="executive-summary"/>
    <w:p>
      <w:pPr>
        <w:pStyle w:val="Heading2"/>
      </w:pPr>
      <w:r>
        <w:t xml:space="preserve">1. Executive Summary</w:t>
      </w:r>
    </w:p>
    <w:p>
      <w:pPr>
        <w:pStyle w:val="FirstParagraph"/>
      </w:pPr>
      <w:r>
        <w:t xml:space="preserve">This Project Report outlines the strategic importance, operational framework, and future objectives of deploying Special Education Teachers within the educational landscape of the United Arab Emirates Dubai. As Dubai continues to solidify its position as a global hub for education and innovation, the demand for inclusive learning environments has never been higher. This report details how integrating highly qualified Special Education Teachers into schools across UAE Dubai supports national visions for inclusivity, social cohesion, and academic excellence. It addresses the unique challenges of the region's diverse demographic makeup and proposes solutions to ensure that every student, regardless of ability, receives tailored educational support.</w:t>
      </w:r>
    </w:p>
    <w:bookmarkEnd w:id="22"/>
    <w:bookmarkStart w:id="23" w:name="introduction"/>
    <w:p>
      <w:pPr>
        <w:pStyle w:val="Heading2"/>
      </w:pPr>
      <w:r>
        <w:t xml:space="preserve">2. Introduction</w:t>
      </w:r>
    </w:p>
    <w:p>
      <w:pPr>
        <w:pStyle w:val="FirstParagraph"/>
      </w:pPr>
      <w:r>
        <w:t xml:space="preserve">The educational ecosystem in United Arab Emirates Dubai is characterized by its multicultural diversity and rapid development. Within this dynamic environment, the role of a Special Education Teacher is critical yet often under-resourced if not strategically managed. The mandate for inclusive education in UAE Dubai has shifted from mere compliance with regulations to a proactive commitment to holistic student development. This report aims to analyze the current state of special education services, identify gaps in teacher training and resource allocation, and propose a comprehensive model for hiring and supporting Special Education Teachers.</w:t>
      </w:r>
    </w:p>
    <w:p>
      <w:pPr>
        <w:pStyle w:val="BodyText"/>
      </w:pPr>
      <w:r>
        <w:t xml:space="preserve">The primary objective is to align educational practices in United Arab Emirates Dubai with international best standards while respecting local cultural values. By focusing on the specialization required for this role, we can ensure that students with diverse learning needs are not only accommodated but empowered to succeed.</w:t>
      </w:r>
    </w:p>
    <w:bookmarkEnd w:id="23"/>
    <w:bookmarkStart w:id="24" w:name="Xd733edac677099d1e0878f787a1b97e66f5ac0d"/>
    <w:p>
      <w:pPr>
        <w:pStyle w:val="Heading2"/>
      </w:pPr>
      <w:r>
        <w:t xml:space="preserve">3. Contextual Analysis: United Arab Emirates Dubai</w:t>
      </w:r>
    </w:p>
    <w:p>
      <w:pPr>
        <w:pStyle w:val="FirstParagraph"/>
      </w:pPr>
      <w:r>
        <w:rPr>
          <w:bCs/>
          <w:b/>
        </w:rPr>
        <w:t xml:space="preserve">Demographic Diversity:</w:t>
      </w:r>
    </w:p>
    <w:p>
      <w:pPr>
        <w:numPr>
          <w:ilvl w:val="0"/>
          <w:numId w:val="1001"/>
        </w:numPr>
        <w:pStyle w:val="Compact"/>
      </w:pPr>
      <w:r>
        <w:t xml:space="preserve">The student population in UAE Dubai consists of over 140 nationalities. This diversity extends to neurodiversity and varying cultural attitudes toward disability.</w:t>
      </w:r>
    </w:p>
    <w:p>
      <w:pPr>
        <w:numPr>
          <w:ilvl w:val="0"/>
          <w:numId w:val="1001"/>
        </w:numPr>
        <w:pStyle w:val="Compact"/>
      </w:pPr>
      <w:r>
        <w:t xml:space="preserve">Special Education Teachers must navigate these cultural nuances, ensuring that interventions are culturally sensitive yet scientifically effective.</w:t>
      </w:r>
    </w:p>
    <w:p>
      <w:pPr>
        <w:pStyle w:val="FirstParagraph"/>
      </w:pPr>
      <w:r>
        <w:rPr>
          <w:bCs/>
          <w:b/>
        </w:rPr>
        <w:t xml:space="preserve">Regulatory Framework:</w:t>
      </w:r>
    </w:p>
    <w:p>
      <w:pPr>
        <w:numPr>
          <w:ilvl w:val="0"/>
          <w:numId w:val="1002"/>
        </w:numPr>
        <w:pStyle w:val="Compact"/>
      </w:pPr>
      <w:r>
        <w:t xml:space="preserve">The Knowledge and Human Development Authority (KHDA) in UAE Dubai mandates inclusive education policies. Schools are assessed not only on academic outcomes but also on their inclusivity metrics.</w:t>
      </w:r>
    </w:p>
    <w:p>
      <w:pPr>
        <w:numPr>
          <w:ilvl w:val="0"/>
          <w:numId w:val="1002"/>
        </w:numPr>
        <w:pStyle w:val="Compact"/>
      </w:pPr>
      <w:r>
        <w:t xml:space="preserve">This regulatory pressure has increased the demand for certified Special Education Teachers who understand both local laws and international pedagogical methods.</w:t>
      </w:r>
    </w:p>
    <w:p>
      <w:pPr>
        <w:pStyle w:val="FirstParagraph"/>
      </w:pPr>
      <w:r>
        <w:rPr>
          <w:bCs/>
          <w:b/>
        </w:rPr>
        <w:t xml:space="preserve">Cultural Shift:</w:t>
      </w:r>
    </w:p>
    <w:p>
      <w:pPr>
        <w:numPr>
          <w:ilvl w:val="0"/>
          <w:numId w:val="1003"/>
        </w:numPr>
        <w:pStyle w:val="Compact"/>
      </w:pPr>
      <w:r>
        <w:t xml:space="preserve">There is a growing societal awareness regarding the rights of individuals with special needs in United Arab Emirates Dubai. Parents and stakeholders are increasingly vocal about their expectations for quality support, driving schools to prioritize the hiring of specialized staff.</w:t>
      </w:r>
    </w:p>
    <w:bookmarkEnd w:id="24"/>
    <w:bookmarkStart w:id="28" w:name="Xa5dd2fce06e899bbbde743e37667b731447a007"/>
    <w:p>
      <w:pPr>
        <w:pStyle w:val="Heading2"/>
      </w:pPr>
      <w:r>
        <w:t xml:space="preserve">4. The Role and Responsibilities of Special Education Teachers</w:t>
      </w:r>
    </w:p>
    <w:p>
      <w:pPr>
        <w:pStyle w:val="FirstParagraph"/>
      </w:pPr>
      <w:r>
        <w:t xml:space="preserve">In the context of United Arab Emirates Dubai, a Special Education Teacher performs multifaceted roles that extend beyond traditional classroom instruction.</w:t>
      </w:r>
    </w:p>
    <w:bookmarkStart w:id="25" w:name="individualized-education-plans-ieps"/>
    <w:p>
      <w:pPr>
        <w:pStyle w:val="Heading3"/>
      </w:pPr>
      <w:r>
        <w:t xml:space="preserve">4.1 Individualized Education Plans (IEPs)</w:t>
      </w:r>
    </w:p>
    <w:p>
      <w:pPr>
        <w:pStyle w:val="FirstParagraph"/>
      </w:pPr>
      <w:r>
        <w:t xml:space="preserve">A core responsibility is the development and implementation of IEPs. In UAE Dubai, where data-driven decision-making is prevalent, these plans must be rigorously monitored. Special Education Teachers collaborate with parents, general education teachers, and external therapists to ensure that goals are measurable and culturally appropriate.</w:t>
      </w:r>
    </w:p>
    <w:bookmarkEnd w:id="25"/>
    <w:bookmarkStart w:id="26" w:name="curriculum-adaptation"/>
    <w:p>
      <w:pPr>
        <w:pStyle w:val="Heading3"/>
      </w:pPr>
      <w:r>
        <w:t xml:space="preserve">4.2 Curriculum Adaptation</w:t>
      </w:r>
    </w:p>
    <w:p>
      <w:pPr>
        <w:pStyle w:val="FirstParagraph"/>
      </w:pPr>
      <w:r>
        <w:t xml:space="preserve">Schools in United Arab Emirates Dubai follow various curricula (British, American IB, etc.). Special Education Teachers must adapt these diverse frameworks to meet the needs of students with disabilities. This requires a high level of pedagogical flexibility and subject matter expertise.</w:t>
      </w:r>
    </w:p>
    <w:bookmarkEnd w:id="26"/>
    <w:bookmarkStart w:id="27" w:name="collaboration-and-training"/>
    <w:p>
      <w:pPr>
        <w:pStyle w:val="Heading3"/>
      </w:pPr>
      <w:r>
        <w:t xml:space="preserve">4.3 Collaboration and Training</w:t>
      </w:r>
    </w:p>
    <w:p>
      <w:pPr>
        <w:pStyle w:val="FirstParagraph"/>
      </w:pPr>
      <w:r>
        <w:t xml:space="preserve">Special Education Teachers act as resource persons for general education staff within schools in UAE Dubai. They conduct workshops on differentiation strategies, behavior management, and assistive technology. This peer-to-peer training is essential for creating a truly inclusive school culture.</w:t>
      </w:r>
    </w:p>
    <w:bookmarkEnd w:id="27"/>
    <w:bookmarkEnd w:id="28"/>
    <w:bookmarkStart w:id="29" w:name="challenges-in-the-current-landscape"/>
    <w:p>
      <w:pPr>
        <w:pStyle w:val="Heading2"/>
      </w:pPr>
      <w:r>
        <w:t xml:space="preserve">5. Challenges in the Current Landscape</w:t>
      </w:r>
    </w:p>
    <w:p>
      <w:pPr>
        <w:pStyle w:val="FirstParagraph"/>
      </w:pPr>
      <w:r>
        <w:rPr>
          <w:bCs/>
          <w:b/>
        </w:rPr>
        <w:t xml:space="preserve">Talent Shortage:</w:t>
      </w:r>
    </w:p>
    <w:p>
      <w:pPr>
        <w:numPr>
          <w:ilvl w:val="0"/>
          <w:numId w:val="1004"/>
        </w:numPr>
        <w:pStyle w:val="Compact"/>
      </w:pPr>
      <w:r>
        <w:t xml:space="preserve">Finding qualified Special Education Teachers with specific certifications (e.g., in autism spectrum disorders, dyslexia) is challenging. The competitive job market in UAE Dubai often leads to high turnover rates if professional growth opportunities are not clearly defined.</w:t>
      </w:r>
    </w:p>
    <w:p>
      <w:pPr>
        <w:pStyle w:val="FirstParagraph"/>
      </w:pPr>
      <w:r>
        <w:rPr>
          <w:bCs/>
          <w:b/>
        </w:rPr>
        <w:t xml:space="preserve">Budget Constraints:</w:t>
      </w:r>
    </w:p>
    <w:p>
      <w:pPr>
        <w:numPr>
          <w:ilvl w:val="0"/>
          <w:numId w:val="1005"/>
        </w:numPr>
        <w:pStyle w:val="Compact"/>
      </w:pPr>
      <w:r>
        <w:t xml:space="preserve">Maintaining low student-to-teacher ratios requires significant financial investment. While private schools in UAE Dubai have more flexibility, public institutions face budgetary limitations that can hinder the recruitment of adequate Special Education Teacher staff.</w:t>
      </w:r>
    </w:p>
    <w:p>
      <w:pPr>
        <w:pStyle w:val="FirstParagraph"/>
      </w:pPr>
      <w:r>
        <w:rPr>
          <w:bCs/>
          <w:b/>
        </w:rPr>
        <w:t xml:space="preserve">Lack of Standardized Training:</w:t>
      </w:r>
    </w:p>
    <w:p>
      <w:pPr>
        <w:numPr>
          <w:ilvl w:val="0"/>
          <w:numId w:val="1006"/>
        </w:numPr>
        <w:pStyle w:val="Compact"/>
      </w:pPr>
      <w:r>
        <w:t xml:space="preserve">Variability in teacher training programs means that new entrants into the field in United Arab Emirates Dubai may lack exposure to the latest evidence-based practices. Continuous professional development is often fragmented.</w:t>
      </w:r>
    </w:p>
    <w:bookmarkEnd w:id="29"/>
    <w:bookmarkStart w:id="30" w:name="strategic-recommendations"/>
    <w:p>
      <w:pPr>
        <w:pStyle w:val="Heading2"/>
      </w:pPr>
      <w:r>
        <w:t xml:space="preserve">6. Strategic Recommendations</w:t>
      </w:r>
    </w:p>
    <w:p>
      <w:pPr>
        <w:pStyle w:val="FirstParagraph"/>
      </w:pPr>
      <w:r>
        <w:t xml:space="preserve">To enhance the efficacy of Special Education Teachers in United Arab Emirates Dubai, the following strategies are recommended:</w:t>
      </w:r>
    </w:p>
    <w:p>
      <w:pPr>
        <w:pStyle w:val="BodyText"/>
      </w:pPr>
      <w:r>
        <w:rPr>
          <w:bCs/>
          <w:b/>
        </w:rPr>
        <w:t xml:space="preserve">Enhanced Recruitment Strategies:</w:t>
      </w:r>
    </w:p>
    <w:p>
      <w:pPr>
        <w:numPr>
          <w:ilvl w:val="0"/>
          <w:numId w:val="1007"/>
        </w:numPr>
        <w:pStyle w:val="Compact"/>
      </w:pPr>
      <w:r>
        <w:t xml:space="preserve">Schools should partner with international universities that have strong special education departments. Offering relocation packages and professional development stipends will attract top talent to UAE Dubai.</w:t>
      </w:r>
    </w:p>
    <w:p>
      <w:pPr>
        <w:pStyle w:val="FirstParagraph"/>
      </w:pPr>
      <w:r>
        <w:rPr>
          <w:bCs/>
          <w:b/>
        </w:rPr>
        <w:t xml:space="preserve">Institutionalized Professional Development:</w:t>
      </w:r>
    </w:p>
    <w:p>
      <w:pPr>
        <w:numPr>
          <w:ilvl w:val="0"/>
          <w:numId w:val="1008"/>
        </w:numPr>
        <w:pStyle w:val="Compact"/>
      </w:pPr>
      <w:r>
        <w:t xml:space="preserve">Create a centralized training hub in United Arab Emirates Dubai dedicated to Special Education. This hub would offer certifications in specific disabilities and assistive technologies, ensuring that all teachers remain up-to-date with global standards.</w:t>
      </w:r>
    </w:p>
    <w:p>
      <w:pPr>
        <w:pStyle w:val="FirstParagraph"/>
      </w:pPr>
      <w:r>
        <w:rPr>
          <w:bCs/>
          <w:b/>
        </w:rPr>
        <w:t xml:space="preserve">Leveraging Technology:</w:t>
      </w:r>
    </w:p>
    <w:p>
      <w:pPr>
        <w:numPr>
          <w:ilvl w:val="0"/>
          <w:numId w:val="1009"/>
        </w:numPr>
        <w:pStyle w:val="Compact"/>
      </w:pPr>
      <w:r>
        <w:t xml:space="preserve">Incorporate AI-driven tools in UAE Dubai schools to assist Special Education Teachers in tracking student progress. Automation of administrative tasks allows teachers to focus more on direct student interaction.</w:t>
      </w:r>
    </w:p>
    <w:p>
      <w:pPr>
        <w:pStyle w:val="FirstParagraph"/>
      </w:pPr>
      <w:r>
        <w:rPr>
          <w:bCs/>
          <w:b/>
        </w:rPr>
        <w:t xml:space="preserve">Community Engagement:</w:t>
      </w:r>
    </w:p>
    <w:p>
      <w:pPr>
        <w:numPr>
          <w:ilvl w:val="0"/>
          <w:numId w:val="1010"/>
        </w:numPr>
        <w:pStyle w:val="Compact"/>
      </w:pPr>
      <w:r>
        <w:t xml:space="preserve">Foster partnerships with local NGOs and disability advocacy groups in United Arab Emirates Dubai. These partnerships can provide additional resources, parent support networks, and community awareness campaigns.</w:t>
      </w:r>
    </w:p>
    <w:bookmarkEnd w:id="30"/>
    <w:bookmarkStart w:id="31" w:name="impact-assessment"/>
    <w:p>
      <w:pPr>
        <w:pStyle w:val="Heading2"/>
      </w:pPr>
      <w:r>
        <w:t xml:space="preserve">7. Impact Assessment</w:t>
      </w:r>
    </w:p>
    <w:p>
      <w:pPr>
        <w:pStyle w:val="FirstParagraph"/>
      </w:pPr>
      <w:r>
        <w:t xml:space="preserve">The successful implementation of these recommendations will yield significant impacts on the educational landscape in United Arab Emirates Dubai. Students with special needs will experience improved academic outcomes and social integration. Schools will see reduced disciplinary incidents and higher satisfaction rates among parents. Furthermore, the reputation of UAE Dubai as a leader in inclusive education will be strengthened, attracting international families seeking quality schooling for children with diverse needs.</w:t>
      </w:r>
    </w:p>
    <w:bookmarkEnd w:id="31"/>
    <w:bookmarkStart w:id="32" w:name="conclusion"/>
    <w:p>
      <w:pPr>
        <w:pStyle w:val="Heading2"/>
      </w:pPr>
      <w:r>
        <w:t xml:space="preserve">8. Conclusion</w:t>
      </w:r>
    </w:p>
    <w:p>
      <w:pPr>
        <w:pStyle w:val="FirstParagraph"/>
      </w:pPr>
      <w:r>
        <w:t xml:space="preserve">The integration and support of Special Education Teachers are pivotal to the future of education in United Arab Emirates Dubai. As the region continues to grow, it must also evolve its educational practices to be more inclusive and equitable. This Project Report highlights that by addressing recruitment, training, and technological integration challenges, we can create a robust framework for Special Education Teachers. This framework will not only benefit students but also reinforce the social fabric of United Arab Emirates Dubai. It is imperative that stakeholders—government bodies, school administrators, and educators—collaborate to prioritize this initiative. The investment in Special Education Teachers is an investment in the potential of every child in UAE Dubai.</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dc:title>
  <dc:creator/>
  <dc:language>en</dc:language>
  <cp:keywords/>
  <dcterms:created xsi:type="dcterms:W3CDTF">2026-07-29T17:02:47Z</dcterms:created>
  <dcterms:modified xsi:type="dcterms:W3CDTF">2026-07-29T17:02:47Z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