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Afghanistan</w:t>
      </w:r>
      <w:r>
        <w:t xml:space="preserve"> </w:t>
      </w:r>
      <w:r>
        <w:t xml:space="preserve">Kabul</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International Aid Consortium and Local Health Authorities</w:t>
      </w:r>
      <w:r>
        <w:br/>
      </w:r>
    </w:p>
    <w:p>
      <w:pPr>
        <w:pStyle w:val="BodyText"/>
      </w:pPr>
      <w:r>
        <w:rPr>
          <w:iCs/>
          <w:i/>
        </w:rPr>
        <w:t xml:space="preserve">Affiliate Project Management Unit</w:t>
      </w:r>
      <w:r>
        <w:br/>
      </w:r>
    </w:p>
    <w:p>
      <w:pPr>
        <w:pStyle w:val="BodyText"/>
      </w:pPr>
      <w:r>
        <w:rPr>
          <w:iCs/>
          <w:i/>
        </w:rPr>
        <w:t xml:space="preserve">Critical Infrastructure Development: Establishing Speech Therapist Programs in Afghanistan Kabul</w:t>
      </w:r>
    </w:p>
    <w:bookmarkStart w:id="27" w:name="X49c04d7437fdf3eac13855edd95a3a36bfd5388"/>
    <w:p>
      <w:pPr>
        <w:pStyle w:val="Heading1"/>
      </w:pPr>
      <w:r>
        <w:t xml:space="preserve">Project Report: Enhancing Communication Capabilities through Specialized Speech Therapy in Afghanistan Kabul</w:t>
      </w:r>
    </w:p>
    <w:bookmarkStart w:id="20" w:name="executive-summary"/>
    <w:p>
      <w:pPr>
        <w:pStyle w:val="Heading2"/>
      </w:pPr>
      <w:r>
        <w:t xml:space="preserve">1. Executive Summary</w:t>
      </w:r>
    </w:p>
    <w:p>
      <w:pPr>
        <w:pStyle w:val="FirstParagraph"/>
      </w:pPr>
      <w:r>
        <w:t xml:space="preserve">This Project Report outlines the strategic necessity and operational framework for introducing dedicated Speech Therapist services within the healthcare infrastructure of Afghanistan Kabul. In a region recovering from decades of geopolitical instability, the focus has largely remained on immediate trauma care and basic infectious disease control. However, a significant gap exists in rehabilitative services, particularly regarding speech and language disorders among children affected by conflict-related trauma or congenital conditions. This document details how the integration of Speech Therapist expertise into Kabul’s medical ecosystem will address critical developmental delays, reduce social isolation among youth, and contribute to long-term educational outcomes. The primary objective is to establish sustainable training programs for local healthcare workers while deploying specialized therapeutic interventions in Kabul.</w:t>
      </w:r>
    </w:p>
    <w:bookmarkEnd w:id="20"/>
    <w:bookmarkStart w:id="21" w:name="background-and-contextual-analysis"/>
    <w:p>
      <w:pPr>
        <w:pStyle w:val="Heading2"/>
      </w:pPr>
      <w:r>
        <w:t xml:space="preserve">2. Background and Contextual Analysis</w:t>
      </w:r>
    </w:p>
    <w:p>
      <w:pPr>
        <w:pStyle w:val="FirstParagraph"/>
      </w:pPr>
      <w:r>
        <w:t xml:space="preserve">The socio-political landscape of Afghanistan Kabul presents unique challenges for holistic healthcare delivery. While urban centers like Kabul have seen some modernization, the mental health and rehabilitative sectors remain severely under-resourced. Children in Afghanistan Kabul are disproportionately affected by psychological trauma, which often manifests physically as speech impediments, stuttering, or selective mutism. Furthermore, there is a prevalence of undiagnosed congenital issues such as cleft palate-related speech difficulties and hearing impairments that have historically gone untreated due to a lack of specialized personnel.</w:t>
      </w:r>
    </w:p>
    <w:p>
      <w:pPr>
        <w:pStyle w:val="BodyText"/>
      </w:pPr>
      <w:r>
        <w:t xml:space="preserve">Currently, the concept of a professional Speech Therapist is unfamiliar to the general public in many parts of Afghanistan Kabul. There are no accredited academic programs dedicated solely to speech-language pathology within the local university curriculum. Consequently, parents often view speech delays as permanent or purely psychological phenomena rather than medical conditions requiring therapeutic intervention. This Project Report argues that bridging this knowledge gap is not merely a medical necessity but a humanitarian imperative for the future stability and cognitive development of the next generation in Afghanistan Kabul.</w:t>
      </w:r>
    </w:p>
    <w:bookmarkEnd w:id="21"/>
    <w:bookmarkStart w:id="22" w:name="project-objectives"/>
    <w:p>
      <w:pPr>
        <w:pStyle w:val="Heading2"/>
      </w:pPr>
      <w:r>
        <w:t xml:space="preserve">3. Project Objectives</w:t>
      </w:r>
    </w:p>
    <w:p>
      <w:pPr>
        <w:pStyle w:val="FirstParagraph"/>
      </w:pPr>
      <w:r>
        <w:t xml:space="preserve">The implementation of Speech Therapist services in Afghanistan Kabul is guided by three core objectives:</w:t>
      </w:r>
    </w:p>
    <w:p>
      <w:pPr>
        <w:numPr>
          <w:ilvl w:val="0"/>
          <w:numId w:val="1001"/>
        </w:numPr>
        <w:pStyle w:val="Compact"/>
      </w:pPr>
      <w:r>
        <w:rPr>
          <w:bCs/>
          <w:b/>
        </w:rPr>
        <w:t xml:space="preserve">Clinical Intervention:</w:t>
      </w:r>
      <w:r>
        <w:t xml:space="preserve">To provide direct, evidence-based speech therapy to at least 500 children and adolescents in Kabul over the first twelve months, targeting those with developmental delays, trauma-induced mutism, and structural articulation disorders.</w:t>
      </w:r>
    </w:p>
    <w:p>
      <w:pPr>
        <w:numPr>
          <w:ilvl w:val="0"/>
          <w:numId w:val="1001"/>
        </w:numPr>
        <w:pStyle w:val="Compact"/>
      </w:pPr>
      <w:r>
        <w:rPr>
          <w:bCs/>
          <w:b/>
        </w:rPr>
        <w:t xml:space="preserve">Capacity Building:</w:t>
      </w:r>
      <w:r>
        <w:t xml:space="preserve">To train local medical professionals, including pediatricians and general practitioners in Afghanistan Kabul, on how to identify early signs of speech disorders. This includes establishing a "Train-the-Trainer" model where senior Speech Therapist experts mentor local healthcare students.</w:t>
      </w:r>
    </w:p>
    <w:p>
      <w:pPr>
        <w:numPr>
          <w:ilvl w:val="0"/>
          <w:numId w:val="1001"/>
        </w:numPr>
        <w:pStyle w:val="Compact"/>
      </w:pPr>
      <w:r>
        <w:rPr>
          <w:bCs/>
          <w:b/>
        </w:rPr>
        <w:t xml:space="preserve">Awareness and Destigmatization:</w:t>
      </w:r>
      <w:r>
        <w:t xml:space="preserve">To launch community outreach campaigns in Kabul that educate families about the importance of early intervention. By normalizing the role of a Speech Therapist, we aim to reduce the stigma associated with seeking help for non-physical disabilities.</w:t>
      </w:r>
    </w:p>
    <w:bookmarkEnd w:id="22"/>
    <w:bookmarkStart w:id="23" w:name="methodology-and-operational-strategy"/>
    <w:p>
      <w:pPr>
        <w:pStyle w:val="Heading2"/>
      </w:pPr>
      <w:r>
        <w:t xml:space="preserve">4. Methodology and Operational Strategy</w:t>
      </w:r>
    </w:p>
    <w:p>
      <w:pPr>
        <w:pStyle w:val="FirstParagraph"/>
      </w:pPr>
      <w:r>
        <w:t xml:space="preserve">The execution of this project in Afghanistan Kabul relies on a phased approach designed to ensure sustainability despite logistical constraints. The first phase involves the recruitment of international experts who will work alongside local counterparts. These experts will not only treat patients but also serve as educators, creating culturally adapted materials for speech therapy that respect the linguistic nuances of Dari and Pashto speakers in Kabul.</w:t>
      </w:r>
    </w:p>
    <w:p>
      <w:pPr>
        <w:pStyle w:val="BodyText"/>
      </w:pPr>
      <w:r>
        <w:t xml:space="preserve">We propose establishing satellite clinics in key districts of Afghanistan Kabul to maximize accessibility. Given the economic hardship faced by many families, these services will be subsidized through international grants and local partnerships with religious institutions, which play a pivotal role in community health advocacy. The curriculum for training local Speech Therapist assistants will focus on low-resource therapeutic techniques that do not rely heavily on expensive technology, ensuring that care can continue even if external funding fluctuates.</w:t>
      </w:r>
    </w:p>
    <w:p>
      <w:pPr>
        <w:pStyle w:val="BodyText"/>
      </w:pPr>
      <w:r>
        <w:t xml:space="preserve">Data collection will be rigorous. Every case study from Afghanistan Kabul will be anonymized and aggregated to demonstrate the efficacy of speech therapy in conflict-affected zones. This data is crucial for securing future funding and proving to global health organizations that investing in Speech Therapist roles yields high returns in educational attainment and social integration.</w:t>
      </w:r>
    </w:p>
    <w:bookmarkEnd w:id="23"/>
    <w:bookmarkStart w:id="24" w:name="challenges-and-risk-mitigation"/>
    <w:p>
      <w:pPr>
        <w:pStyle w:val="Heading2"/>
      </w:pPr>
      <w:r>
        <w:t xml:space="preserve">5. Challenges and Risk Mitigation</w:t>
      </w:r>
    </w:p>
    <w:p>
      <w:pPr>
        <w:pStyle w:val="FirstParagraph"/>
      </w:pPr>
      <w:r>
        <w:t xml:space="preserve">Operating a specialized medical project in Afghanistan Kabul involves significant risks. Security concerns remain paramount, requiring strict adherence to safety protocols and close coordination with local community leaders to ensure the protection of staff and patients. Additionally, the cultural perception of disability must be navigated carefully. In some traditional communities within Afghanistan Kabul, disabilities may be viewed through a spiritual lens rather than a medical one.</w:t>
      </w:r>
    </w:p>
    <w:p>
      <w:pPr>
        <w:pStyle w:val="BodyText"/>
      </w:pPr>
      <w:r>
        <w:t xml:space="preserve">To mitigate these risks, the project will engage religious scholars and community elders early in the planning process. By framing speech therapy as a means to restore function and facilitate prayer or social interaction, we can gain broader acceptance. Furthermore, economic instability in Kabul may affect supply chains for basic therapeutic tools. We have established local manufacturing partnerships for simple articulation aids to reduce dependency on imported goods.</w:t>
      </w:r>
    </w:p>
    <w:bookmarkEnd w:id="24"/>
    <w:bookmarkStart w:id="25" w:name="expected-outcomes-and-impact"/>
    <w:p>
      <w:pPr>
        <w:pStyle w:val="Heading2"/>
      </w:pPr>
      <w:r>
        <w:t xml:space="preserve">6. Expected Outcomes and Impact</w:t>
      </w:r>
    </w:p>
    <w:p>
      <w:pPr>
        <w:pStyle w:val="FirstParagraph"/>
      </w:pPr>
      <w:r>
        <w:t xml:space="preserve">The successful implementation of this Speech Therapist initiative in Afghanistan Kabul will yield transformative results. Clinically, we expect to see measurable improvements in the articulation clarity and fluency of treated individuals. Socially, these improvements will translate into higher school enrollment rates and better peer interaction for children who previously struggled to communicate their needs or thoughts.</w:t>
      </w:r>
    </w:p>
    <w:p>
      <w:pPr>
        <w:pStyle w:val="BodyText"/>
      </w:pPr>
      <w:r>
        <w:t xml:space="preserve">For the healthcare sector in Afghanistan Kabul, this project will create a new cadre of skilled professionals. By embedding the role of the Speech Therapist into the local medical structure, we are laying the groundwork for a resilient system capable of addressing complex rehabilitative needs. The ripple effect on families is also significant; when children can communicate effectively, parental stress decreases, and household economic stability often improves as caregivers are no longer forced to remain home for constant supervision.</w:t>
      </w:r>
    </w:p>
    <w:bookmarkEnd w:id="25"/>
    <w:bookmarkStart w:id="26" w:name="conclusion"/>
    <w:p>
      <w:pPr>
        <w:pStyle w:val="Heading2"/>
      </w:pPr>
      <w:r>
        <w:t xml:space="preserve">7. Conclusion</w:t>
      </w:r>
    </w:p>
    <w:p>
      <w:pPr>
        <w:pStyle w:val="FirstParagraph"/>
      </w:pPr>
      <w:r>
        <w:t xml:space="preserve">This Project Report firmly establishes that the introduction of Speech Therapist services is a critical missing link in the healthcare infrastructure of Afghanistan Kabul. It addresses not only clinical deficits but also profound social and educational disparities. By investing in specialized communication skills training, we are investing in the cognitive and social future of Afghanistan Kabul. The recommendations outlined herein—ranging from direct clinical care to local workforce training—provide a viable pathway forward. We urge stakeholders to approve the proposed budget and timeline to initiate this vital humanitarian effort immediately.</w:t>
      </w:r>
    </w:p>
    <w:p>
      <w:pPr>
        <w:pStyle w:val="BodyText"/>
      </w:pPr>
      <w:r>
        <w:br/>
      </w:r>
    </w:p>
    <w:p>
      <w:pPr>
        <w:pStyle w:val="BodyText"/>
      </w:pPr>
      <w:r>
        <w:rPr>
          <w:iCs/>
          <w:i/>
        </w:rPr>
        <w:t xml:space="preserve">Prepared by the Project Management Unit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Afghanistan Kabul</dc:title>
  <dc:creator/>
  <dc:language>en</dc:language>
  <cp:keywords/>
  <dcterms:created xsi:type="dcterms:W3CDTF">2026-07-29T14:24:16Z</dcterms:created>
  <dcterms:modified xsi:type="dcterms:W3CDTF">2026-07-29T14:24:16Z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