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Pathology</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1" w:name="project-report"/>
    <w:p>
      <w:pPr>
        <w:pStyle w:val="Heading1"/>
      </w:pPr>
      <w:r>
        <w:rPr>
          <w:bCs/>
          <w:b/>
        </w:rPr>
        <w:t xml:space="preserve">Project Report:</w:t>
      </w:r>
    </w:p>
    <w:bookmarkStart w:id="20" w:name="X38d8376ede9078cfc94fb6ac03d4aedf952ae2f"/>
    <w:p>
      <w:pPr>
        <w:pStyle w:val="Heading2"/>
      </w:pPr>
      <w:r>
        <w:rPr>
          <w:bCs/>
          <w:b/>
        </w:rPr>
        <w:t xml:space="preserve">Evaluation and Enhancement of Speech Therapist Services in Australia Melbourne</w:t>
      </w:r>
    </w:p>
    <w:p>
      <w:pPr>
        <w:pStyle w:val="FirstParagraph"/>
      </w:pPr>
      <w:r>
        <w:rPr>
          <w:iCs/>
          <w:i/>
        </w:rPr>
        <w:t xml:space="preserve">Date:</w:t>
      </w:r>
      <w:r>
        <w:t xml:space="preserve"> </w:t>
      </w:r>
      <w:r>
        <w:t xml:space="preserve">October 26, 2023</w:t>
      </w:r>
      <w:r>
        <w:br/>
      </w:r>
      <w:r>
        <w:rPr>
          <w:iCs/>
          <w:i/>
        </w:rPr>
        <w:t xml:space="preserve">Prepared for:</w:t>
      </w:r>
      <w:r>
        <w:t xml:space="preserve">VicHealth &amp; Local Health Districts</w:t>
      </w:r>
      <w:r>
        <w:br/>
      </w:r>
    </w:p>
    <w:p>
      <w:pPr>
        <w:pStyle w:val="BodyText"/>
      </w:pPr>
      <w:r>
        <w:t xml:space="preserve">Status:Draft Review</w:t>
      </w:r>
    </w:p>
    <w:bookmarkEnd w:id="20"/>
    <w:bookmarkEnd w:id="21"/>
    <w:bookmarkStart w:id="23" w:name="X102b2e9de4183984340b81b0bb402a984d3925a"/>
    <w:bookmarkStart w:id="22" w:name="executive-summary"/>
    <w:p>
      <w:pPr>
        <w:pStyle w:val="Heading1"/>
      </w:pPr>
      <w:r>
        <w:t xml:space="preserve">1. Executive Summary</w:t>
      </w:r>
    </w:p>
    <w:p>
      <w:pPr>
        <w:pStyle w:val="FirstParagraph"/>
      </w:pPr>
      <w:r>
        <w:t xml:space="preserve">This</w:t>
      </w:r>
      <w:r>
        <w:t xml:space="preserve"> </w:t>
      </w:r>
      <w:r>
        <w:rPr>
          <w:bCs/>
          <w:b/>
        </w:rPr>
        <w:t xml:space="preserve">Project Report</w:t>
      </w:r>
      <w:r>
        <w:t xml:space="preserve">serves as a comprehensive analysis of the current landscape, challenges, and strategic opportunities regarding speech therapy provision within the geographic and demographic context of</w:t>
      </w:r>
      <w:r>
        <w:t xml:space="preserve"> </w:t>
      </w:r>
      <w:r>
        <w:rPr>
          <w:bCs/>
          <w:b/>
        </w:rPr>
        <w:t xml:space="preserve">Australia Melbourne</w:t>
      </w:r>
      <w:r>
        <w:t xml:space="preserve">. As urban centers expand and diverse populations grow, the demand for specialized communication health services has increased significantly. This document outlines the critical role that qualified Speech Therapists play in maintaining community health outcomes in</w:t>
      </w:r>
    </w:p>
    <w:p>
      <w:pPr>
        <w:pStyle w:val="BodyText"/>
      </w:pPr>
      <w:r>
        <w:t xml:space="preserve">Australia Melbourne,specifically addressing gaps in service delivery for neurodivergent individuals, pediatric developmental disorders, and elderly patients suffering from age-related communicative decline. The report advocates for integrated care models that leverage both public funding frameworks and private sector innovation.</w:t>
      </w:r>
    </w:p>
    <w:bookmarkEnd w:id="22"/>
    <w:bookmarkEnd w:id="23"/>
    <w:bookmarkStart w:id="25" w:name="X74ff3c5b426ea4934f6130e9386346ce5379550"/>
    <w:bookmarkStart w:id="24" w:name="introduction"/>
    <w:p>
      <w:pPr>
        <w:pStyle w:val="Heading1"/>
      </w:pPr>
      <w:r>
        <w:t xml:space="preserve">2. Introduction</w:t>
      </w:r>
    </w:p>
    <w:p>
      <w:pPr>
        <w:pStyle w:val="FirstParagraph"/>
      </w:pPr>
      <w:r>
        <w:t xml:space="preserve">The provision of speech pathology services is a cornerstone of holistic healthcare, yet it often remains under-resourced relative to its impact on quality of life. In the context of</w:t>
      </w:r>
    </w:p>
    <w:p>
      <w:pPr>
        <w:pStyle w:val="BodyText"/>
      </w:pPr>
      <w:r>
        <w:t xml:space="preserve">Australia Melbourne,a city known for its multicultural richness and rapid demographic shifts, the need for accessible, high-quality speech therapy is paramount. This</w:t>
      </w:r>
      <w:r>
        <w:t xml:space="preserve"> </w:t>
      </w:r>
      <w:r>
        <w:rPr>
          <w:bCs/>
          <w:b/>
        </w:rPr>
        <w:t xml:space="preserve">Project Report</w:t>
      </w:r>
      <w:r>
        <w:t xml:space="preserve">aims to dissect the existing infrastructure of speech pathology services across metropolitan and outer-</w:t>
      </w:r>
    </w:p>
    <w:p>
      <w:pPr>
        <w:pStyle w:val="BodyText"/>
      </w:pPr>
      <w:r>
        <w:t xml:space="preserve">Melbourneregions.</w:t>
      </w:r>
      <w:r>
        <w:br/>
      </w:r>
      <w:r>
        <w:br/>
      </w:r>
      <w:r>
        <w:t xml:space="preserve">The primary objective of this document is to evaluate how well current resources meet the needs of</w:t>
      </w:r>
    </w:p>
    <w:p>
      <w:pPr>
        <w:pStyle w:val="BodyText"/>
      </w:pPr>
      <w:r>
        <w:t xml:space="preserve">Australia Melbourne 's residents. It seeks to answer key questions regarding wait times, cultural competency in service delivery, and the integration of technology in therapeutic practices. By focusing on</w:t>
      </w:r>
    </w:p>
    <w:p>
      <w:pPr>
        <w:pStyle w:val="BodyText"/>
      </w:pPr>
      <w:r>
        <w:t xml:space="preserve">Australia Melbourne,we can draw specific insights that may be replicated in other similar urban centers across the nation.</w:t>
      </w:r>
    </w:p>
    <w:bookmarkEnd w:id="24"/>
    <w:bookmarkEnd w:id="25"/>
    <w:bookmarkStart w:id="29" w:name="X23eada253c41608a14e0f63400613e149167a85"/>
    <w:bookmarkStart w:id="28" w:name="X55fe5ce628babcb87bcc4204d79ad5a72fb23f8"/>
    <w:p>
      <w:pPr>
        <w:pStyle w:val="Heading1"/>
      </w:pPr>
      <w:r>
        <w:t xml:space="preserve">3. Market Context and Demographics in Australia Melbourne</w:t>
      </w:r>
    </w:p>
    <w:p>
      <w:pPr>
        <w:pStyle w:val="FirstParagraph"/>
      </w:pPr>
      <w:r>
        <w:t xml:space="preserve">To understand the necessity of robust speech therapy services, one must first analyze the unique demographic profile of</w:t>
      </w:r>
    </w:p>
    <w:p>
      <w:pPr>
        <w:pStyle w:val="BodyText"/>
      </w:pPr>
      <w:r>
        <w:t xml:space="preserve">Australia Melbourne. As one of the most culturally diverse cities in the world,</w:t>
      </w:r>
    </w:p>
    <w:p>
      <w:pPr>
        <w:pStyle w:val="BodyText"/>
      </w:pPr>
      <w:r>
        <w:t xml:space="preserve">Australia Melbournehosts a significant population where English is not the first language. This diversity creates a complex environment for Speech Therapists who must navigate linguistic barriers while assessing communication disorders.</w:t>
      </w:r>
    </w:p>
    <w:bookmarkStart w:id="26" w:name="neurodiversity-and-pediatric-care"/>
    <w:p>
      <w:pPr>
        <w:pStyle w:val="Heading2"/>
      </w:pPr>
      <w:r>
        <w:t xml:space="preserve">3.1 Neurodiversity and Pediatric Care</w:t>
      </w:r>
    </w:p>
    <w:p>
      <w:pPr>
        <w:pStyle w:val="FirstParagraph"/>
      </w:pPr>
      <w:r>
        <w:t xml:space="preserve">Melbourne has seen a surge in diagnoses of Autism Spectrum Disorder (ASD) and Attention Deficit Hyperactivity Disorder (ADHD). The demand for early intervention is critical, yet parents in</w:t>
      </w:r>
    </w:p>
    <w:p>
      <w:pPr>
        <w:pStyle w:val="BodyText"/>
      </w:pPr>
      <w:r>
        <w:t xml:space="preserve">Australia Melbourneoften face extended waitlists for public sector assessments. Private Speech Therapists are stepping into this gap, but the cost remains a barrier for many families.</w:t>
      </w:r>
    </w:p>
    <w:bookmarkEnd w:id="26"/>
    <w:bookmarkStart w:id="27" w:name="aging-population"/>
    <w:p>
      <w:pPr>
        <w:pStyle w:val="Heading2"/>
      </w:pPr>
      <w:r>
        <w:t xml:space="preserve">3.2 Aging Population</w:t>
      </w:r>
    </w:p>
    <w:p>
      <w:pPr>
        <w:pStyle w:val="FirstParagraph"/>
      </w:pPr>
      <w:r>
        <w:t xml:space="preserve">Like much of developed nations,</w:t>
      </w:r>
    </w:p>
    <w:p>
      <w:pPr>
        <w:pStyle w:val="BodyText"/>
      </w:pPr>
      <w:r>
        <w:t xml:space="preserve">Australia Melbourne sfaces an aging demographic. Stroke survivors and individuals with neurodegenerative conditions such as Parkinson’s disease require specialized dysphagia (swallowing) therapy and aphasia rehabilitation. The strain on aged care facilities in</w:t>
      </w:r>
    </w:p>
    <w:p>
      <w:pPr>
        <w:pStyle w:val="BodyText"/>
      </w:pPr>
      <w:r>
        <w:t xml:space="preserve">Melbournehighlights the urgent need for integrated speech pathology teams within residential care settings.</w:t>
      </w:r>
    </w:p>
    <w:bookmarkEnd w:id="27"/>
    <w:bookmarkEnd w:id="28"/>
    <w:bookmarkEnd w:id="29"/>
    <w:bookmarkStart w:id="31" w:name="X6ef888bd64ec7fde10e32518edb4960e86f208e"/>
    <w:bookmarkStart w:id="30" w:name="X395500c71c7296d88f3654dda32884f0fbb1dc8"/>
    <w:p>
      <w:pPr>
        <w:pStyle w:val="Heading1"/>
      </w:pPr>
      <w:r>
        <w:t xml:space="preserve">4. Challenges Facing Speech Therapists in Australia Melbourne</w:t>
      </w:r>
    </w:p>
    <w:p>
      <w:pPr>
        <w:pStyle w:val="FirstParagraph"/>
      </w:pPr>
      <w:r>
        <w:t xml:space="preserve">Despite the high demand, several systemic challenges impede the effectiveness of service delivery in</w:t>
      </w:r>
    </w:p>
    <w:p>
      <w:pPr>
        <w:pStyle w:val="BodyText"/>
      </w:pPr>
      <w:r>
        <w:t xml:space="preserve">Australia Melbourne.</w:t>
      </w:r>
    </w:p>
    <w:p>
      <w:pPr>
        <w:numPr>
          <w:ilvl w:val="0"/>
          <w:numId w:val="1001"/>
        </w:numPr>
        <w:pStyle w:val="Compact"/>
      </w:pPr>
      <w:r>
        <w:rPr>
          <w:bCs/>
          <w:b/>
        </w:rPr>
        <w:t xml:space="preserve">Bureaucratic Delays:</w:t>
      </w:r>
      <w:r>
        <w:t xml:space="preserve">The Medicare Eligibility Assessment (MEA) process, while necessary for funding under the Care Card system, often creates administrative bottlenecks for private practitioners and public clinics alike.</w:t>
      </w:r>
    </w:p>
    <w:p>
      <w:pPr>
        <w:numPr>
          <w:ilvl w:val="0"/>
          <w:numId w:val="1001"/>
        </w:numPr>
        <w:pStyle w:val="Compact"/>
      </w:pPr>
      <w:r>
        <w:t xml:space="preserve">Cultural Competency:</w:t>
      </w:r>
      <w:r>
        <w:br/>
      </w:r>
      <w:r>
        <w:t xml:space="preserve">Effective therapy in</w:t>
      </w:r>
    </w:p>
    <w:p>
      <w:pPr>
        <w:numPr>
          <w:ilvl w:val="0"/>
          <w:numId w:val="1000"/>
        </w:numPr>
        <w:pStyle w:val="Compact"/>
      </w:pPr>
      <w:r>
        <w:t xml:space="preserve">Australia Melbournerequires therapists who are not only linguistically proficient but also culturally sensitive. Misdiagnosis can occur if assessment tools do not account for the client’s specific linguistic background or cultural communication norms.</w:t>
      </w:r>
    </w:p>
    <w:p>
      <w:pPr>
        <w:numPr>
          <w:ilvl w:val="0"/>
          <w:numId w:val="1001"/>
        </w:numPr>
        <w:pStyle w:val="Compact"/>
      </w:pPr>
      <w:r>
        <w:rPr>
          <w:bCs/>
          <w:b/>
        </w:rPr>
        <w:t xml:space="preserve">Rural-Urban Divide:</w:t>
      </w:r>
      <w:r>
        <w:t xml:space="preserve">While this report focuses on</w:t>
      </w:r>
    </w:p>
    <w:p>
      <w:pPr>
        <w:numPr>
          <w:ilvl w:val="0"/>
          <w:numId w:val="1000"/>
        </w:numPr>
        <w:pStyle w:val="Compact"/>
      </w:pPr>
      <w:r>
        <w:t xml:space="preserve">Melbourne,the surrounding metropolitan fringe areas (such as Casey, Whittlesea, and Wyndham) often lack sufficient speech pathology coverage compared to the inner-city suburbs.</w:t>
      </w:r>
    </w:p>
    <w:bookmarkEnd w:id="30"/>
    <w:bookmarkEnd w:id="31"/>
    <w:bookmarkStart w:id="39" w:name="Xb1dc90873b7d0a544cb15a07fbde7d84bdd9549"/>
    <w:bookmarkStart w:id="38" w:name="strategic-recommendations"/>
    <w:p>
      <w:pPr>
        <w:pStyle w:val="Heading1"/>
      </w:pPr>
      <w:r>
        <w:t xml:space="preserve">5. Strategic Recommendations</w:t>
      </w:r>
    </w:p>
    <w:p>
      <w:pPr>
        <w:pStyle w:val="FirstParagraph"/>
      </w:pPr>
      <w:r>
        <w:t xml:space="preserve">Based on the analysis above, this</w:t>
      </w:r>
      <w:r>
        <w:t xml:space="preserve"> </w:t>
      </w:r>
      <w:r>
        <w:rPr>
          <w:bCs/>
          <w:b/>
        </w:rPr>
        <w:t xml:space="preserve">Project Report</w:t>
      </w:r>
      <w:r>
        <w:t xml:space="preserve">proposes three strategic pillars for improving speech therapy services in</w:t>
      </w:r>
    </w:p>
    <w:p>
      <w:pPr>
        <w:pStyle w:val="BodyText"/>
      </w:pPr>
      <w:r>
        <w:t xml:space="preserve">Australia Melbourne.</w:t>
      </w:r>
    </w:p>
    <w:bookmarkStart w:id="32" w:name="X75a2bb0d67bc6d51763eb2eb3c8139bc6749064"/>
    <w:p>
      <w:pPr>
        <w:pStyle w:val="Heading3"/>
      </w:pPr>
      <w:r>
        <w:t xml:space="preserve">Pillar 1: Integrated Digital Health Platforms</w:t>
      </w:r>
    </w:p>
    <w:p>
      <w:pPr>
        <w:pStyle w:val="FirstParagraph"/>
      </w:pPr>
      <w:r>
        <w:t xml:space="preserve">We recommend the development of a centralized digital booking and telehealth platform specific to</w:t>
      </w:r>
    </w:p>
    <w:p>
      <w:pPr>
        <w:pStyle w:val="BodyText"/>
      </w:pPr>
      <w:r>
        <w:t xml:space="preserve">Australia Melbourne speech pathology providers. This would streamline the connection between families, GPs, and Speech Therapists, reducing administrative burden and improving access for clients in outer-</w:t>
      </w:r>
    </w:p>
    <w:p>
      <w:pPr>
        <w:pStyle w:val="BodyText"/>
      </w:pPr>
      <w:r>
        <w:t xml:space="preserve">Melbournesuburbs.</w:t>
      </w:r>
    </w:p>
    <w:bookmarkEnd w:id="32"/>
    <w:bookmarkStart w:id="33" w:name="X0128b9ea7dd1a6277f3c8f698efcbc0d3524335"/>
    <w:p>
      <w:pPr>
        <w:pStyle w:val="Heading3"/>
      </w:pPr>
      <w:r>
        <w:t xml:space="preserve">Pillar 2: Culturally Responsive Training Programs</w:t>
      </w:r>
    </w:p>
    <w:p>
      <w:pPr>
        <w:pStyle w:val="FirstParagraph"/>
      </w:pPr>
      <w:r>
        <w:t xml:space="preserve">Universities and professional bodies in</w:t>
      </w:r>
    </w:p>
    <w:p>
      <w:pPr>
        <w:pStyle w:val="BodyText"/>
      </w:pPr>
      <w:r>
        <w:t xml:space="preserve">Australia Melbourne should mandate specialized training modules on multicultural communication disorders. This ensures that Speech Therapists are equipped to assess non-native English speakers accurately without pathologizing normal linguistic variations.</w:t>
      </w:r>
    </w:p>
    <w:bookmarkEnd w:id="33"/>
    <w:bookmarkStart w:id="34" w:name="pillar-3-public-private-partnerships"/>
    <w:p>
      <w:pPr>
        <w:pStyle w:val="Heading3"/>
      </w:pPr>
      <w:r>
        <w:t xml:space="preserve">Pillar 3: Public-Private Partnerships</w:t>
      </w:r>
    </w:p>
    <w:p>
      <w:pPr>
        <w:pStyle w:val="FirstParagraph"/>
      </w:pPr>
      <w:r>
        <w:t xml:space="preserve">To alleviate pressure on public hospitals, the Victorian Government should incentivize private Speech Therapist practices to accept public referrals through streamlined bulk-billing schemes or subsidized telehealth options.</w:t>
      </w:r>
    </w:p>
    <w:bookmarkEnd w:id="34"/>
    <w:bookmarkStart w:id="36" w:name="X6b297cc947e0db5526be369b1f0f4ddc67b2415"/>
    <w:bookmarkStart w:id="35" w:name="conclusion"/>
    <w:p>
      <w:pPr>
        <w:pStyle w:val="Heading1"/>
      </w:pPr>
      <w:r>
        <w:t xml:space="preserve">6. Conclusion</w:t>
      </w:r>
    </w:p>
    <w:p>
      <w:pPr>
        <w:pStyle w:val="FirstParagraph"/>
      </w:pPr>
      <w:r>
        <w:t xml:space="preserve">In conclusion, the state of speech pathology services in</w:t>
      </w:r>
    </w:p>
    <w:p>
      <w:pPr>
        <w:pStyle w:val="BodyText"/>
      </w:pPr>
      <w:r>
        <w:t xml:space="preserve">Australia Melbournereflects both the opportunities and pressures inherent in a growing, diverse metropolitan hub. This</w:t>
      </w:r>
      <w:r>
        <w:t xml:space="preserve"> </w:t>
      </w:r>
      <w:r>
        <w:rPr>
          <w:bCs/>
          <w:b/>
        </w:rPr>
        <w:t xml:space="preserve">Project Report</w:t>
      </w:r>
      <w:r>
        <w:t xml:space="preserve">has highlighted that while there is a strong foundation of professional expertise available to Speech Therapists working across the city, systemic barriers related to access, funding, and cultural inclusivity remain significant hurdles.</w:t>
      </w:r>
    </w:p>
    <w:p>
      <w:pPr>
        <w:pStyle w:val="BodyText"/>
      </w:pPr>
      <w:r>
        <w:t xml:space="preserve">Addressing these issues requires a coordinated effort between policymakers, healthcare providers, and the community. By implementing the recommendations outlined herein—specifically focusing on digital integration and cultural competency—we can ensure that every resident in</w:t>
      </w:r>
    </w:p>
    <w:p>
      <w:pPr>
        <w:pStyle w:val="BodyText"/>
      </w:pPr>
      <w:r>
        <w:t xml:space="preserve">Australia Melbourne,regardless of age or background, has equitable access to life-changing speech therapy interventions. The future of health in</w:t>
      </w:r>
    </w:p>
    <w:p>
      <w:pPr>
        <w:pStyle w:val="BodyText"/>
      </w:pPr>
      <w:r>
        <w:t xml:space="preserve">Melbournedepends on our ability to adapt these critical services to meet the evolving needs of its population.</w:t>
      </w:r>
    </w:p>
    <w:bookmarkEnd w:id="35"/>
    <w:bookmarkEnd w:id="36"/>
    <w:bookmarkStart w:id="37" w:name="key-takeaways"/>
    <w:p>
      <w:pPr>
        <w:pStyle w:val="Heading2"/>
      </w:pPr>
      <w:r>
        <w:t xml:space="preserve">Key Takeaways</w:t>
      </w:r>
    </w:p>
    <w:p>
      <w:pPr>
        <w:numPr>
          <w:ilvl w:val="0"/>
          <w:numId w:val="1002"/>
        </w:numPr>
        <w:pStyle w:val="Compact"/>
      </w:pPr>
      <w:r>
        <w:t xml:space="preserve">The demand for Speech Therapists in</w:t>
      </w:r>
    </w:p>
    <w:p>
      <w:pPr>
        <w:numPr>
          <w:ilvl w:val="0"/>
          <w:numId w:val="1000"/>
        </w:numPr>
        <w:pStyle w:val="Compact"/>
      </w:pPr>
      <w:r>
        <w:t xml:space="preserve">Australia Melbourneis outpacing current supply.</w:t>
      </w:r>
    </w:p>
    <w:p>
      <w:pPr>
        <w:numPr>
          <w:ilvl w:val="0"/>
          <w:numId w:val="1002"/>
        </w:numPr>
        <w:pStyle w:val="Compact"/>
      </w:pPr>
      <w:r>
        <w:t xml:space="preserve">Cultural and linguistic diversity requires specialized assessment tools and therapist training.</w:t>
      </w:r>
    </w:p>
    <w:p>
      <w:pPr>
        <w:numPr>
          <w:ilvl w:val="0"/>
          <w:numId w:val="1002"/>
        </w:numPr>
        <w:pStyle w:val="Compact"/>
      </w:pPr>
      <w:r>
        <w:t xml:space="preserve">Digital health solutions can bridge the gap between inner-city resources and outer-</w:t>
      </w:r>
    </w:p>
    <w:p>
      <w:pPr>
        <w:numPr>
          <w:ilvl w:val="0"/>
          <w:numId w:val="1000"/>
        </w:numPr>
        <w:pStyle w:val="Compact"/>
      </w:pPr>
      <w:r>
        <w:t xml:space="preserve">Melbourneneeds.</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Pathology Services in Australia Melbourne</dc:title>
  <dc:creator/>
  <dc:language>en</dc:language>
  <cp:keywords/>
  <dcterms:created xsi:type="dcterms:W3CDTF">2026-07-29T12:40:18Z</dcterms:created>
  <dcterms:modified xsi:type="dcterms:W3CDTF">2026-07-29T12:40:18Z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