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2" w:name="Xe40c28b2c730562ff222d5436685076fd01830d"/>
    <w:p>
      <w:pPr>
        <w:pStyle w:val="Heading1"/>
      </w:pPr>
      <w:r>
        <w:t xml:space="preserve">Project Report: Strategic Integration of Speech Therapist Services in the Brussels-Capital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p>
    <w:p>
      <w:pPr>
        <w:pStyle w:val="BodyText"/>
      </w:pPr>
      <w:r>
        <w:t xml:space="preserve">Subject:Evaluating the Necessity, Challenges, and Opportunities for Speech Therapist Deployment in Belgium Brussels</w:t>
      </w:r>
    </w:p>
    <w:bookmarkStart w:id="20" w:name="executive-summary"/>
    <w:p>
      <w:pPr>
        <w:pStyle w:val="Heading2"/>
      </w:pPr>
      <w:r>
        <w:t xml:space="preserve">1. Executive Summary</w:t>
      </w:r>
    </w:p>
    <w:p>
      <w:pPr>
        <w:pStyle w:val="FirstParagraph"/>
      </w:pPr>
      <w:r>
        <w:t xml:space="preserve">This project report outlines the critical need to expand and optimize the availability of specialized speech therapy services within the administrative boundaries of Belgium Brussels. As an international capital with a unique demographic landscape, this region faces distinct communicative challenges that require targeted professional intervention. The primary objective of this study is to analyze current service gaps for a Speech Therapist in Belgium Brussels context, propose structural improvements, and highlight the socioeconomic benefits of early intervention. The findings suggest that while demand is high, accessibility remains inconsistent due to linguistic barriers and administrative complexities inherent to the Belgian healthcare system.</w:t>
      </w:r>
    </w:p>
    <w:bookmarkEnd w:id="20"/>
    <w:bookmarkStart w:id="21" w:name="X9619d18e248c442921381ca2065adf4735e5009"/>
    <w:p>
      <w:pPr>
        <w:pStyle w:val="Heading2"/>
      </w:pPr>
      <w:r>
        <w:t xml:space="preserve">2. Contextual Background: The Unique Landscape of Belgium Brussels</w:t>
      </w:r>
    </w:p>
    <w:p>
      <w:pPr>
        <w:pStyle w:val="FirstParagraph"/>
      </w:pPr>
      <w:r>
        <w:t xml:space="preserve">To understand the imperative for a robust Speech Therapist network in Belgium Brussels, one must first appreciate the region's demographic complexity. Unlike other regions in Belgium, such as Flanders or Wallonia, which are largely monolingual (Dutch and French respectively), the Brussels-Capital Region is officially bilingual and culturally hyper-diverse.</w:t>
      </w:r>
    </w:p>
    <w:p>
      <w:pPr>
        <w:pStyle w:val="BodyText"/>
      </w:pPr>
      <w:r>
        <w:t xml:space="preserve">Approximately 30% of Brussels residents speak a language other than Dutch or French at home. This linguistic plurality creates a unique environment for speech and language development. Children growing up in multilingual households in this region may present with speech patterns that differ from monolingual norms, requiring assessment tools that are culturally and linguistically sensitive. Furthermore, the influx of international institutions, expatriates, and migrants means that Speech Therapist services in Belgium Brussels must be equipped to handle cross-linguistic interference, accent modifications for professional integration, and trauma-related speech issues among refugee populations.</w:t>
      </w:r>
    </w:p>
    <w:bookmarkEnd w:id="21"/>
    <w:bookmarkStart w:id="22" w:name="X1d40e9419c1071559ff7e7ea7e76db17423130f"/>
    <w:p>
      <w:pPr>
        <w:pStyle w:val="Heading2"/>
      </w:pPr>
      <w:r>
        <w:t xml:space="preserve">3. Problem Statement: Gaps in Current Service Provision</w:t>
      </w:r>
    </w:p>
    <w:p>
      <w:pPr>
        <w:pStyle w:val="FirstParagraph"/>
      </w:pPr>
      <w:r>
        <w:t xml:space="preserve">Despite the high prevalence of communication disorders in pediatric and adult populations, there are significant barriers to accessing a qualified Speech Therapist in Belgium Brussels. The current landscape is characterized by:</w:t>
      </w:r>
    </w:p>
    <w:p>
      <w:pPr>
        <w:numPr>
          <w:ilvl w:val="0"/>
          <w:numId w:val="1001"/>
        </w:numPr>
        <w:pStyle w:val="Compact"/>
      </w:pPr>
      <w:r>
        <w:rPr>
          <w:bCs/>
          <w:b/>
        </w:rPr>
        <w:t xml:space="preserve">Linguistic Mismatch:</w:t>
      </w:r>
      <w:r>
        <w:t xml:space="preserve"> </w:t>
      </w:r>
      <w:r>
        <w:t xml:space="preserve">Many existing therapists do not speak English, Arabic, Spanish, or Italian, which are common first languages among Brussels' diverse population. This leads to misdiagnosis or delayed treatment for non-Dutch/French speakers.</w:t>
      </w:r>
    </w:p>
    <w:p>
      <w:pPr>
        <w:numPr>
          <w:ilvl w:val="0"/>
          <w:numId w:val="1001"/>
        </w:numPr>
        <w:pStyle w:val="Compact"/>
      </w:pPr>
      <w:r>
        <w:rPr>
          <w:bCs/>
          <w:b/>
        </w:rPr>
        <w:t xml:space="preserve">Wait Times:</w:t>
      </w:r>
      <w:r>
        <w:t xml:space="preserve"> </w:t>
      </w:r>
      <w:r>
        <w:t xml:space="preserve">Due to high demand and a shortage of specialists registered with the national health insurance (INAMI/RIZIV), average wait times for an initial consultation can exceed six months. In Belgium Brussels, where many families are transient due to international work rotations, such delays are detrimental.</w:t>
      </w:r>
    </w:p>
    <w:p>
      <w:pPr>
        <w:numPr>
          <w:ilvl w:val="0"/>
          <w:numId w:val="1001"/>
        </w:numPr>
        <w:pStyle w:val="Compact"/>
      </w:pPr>
      <w:r>
        <w:rPr>
          <w:bCs/>
          <w:b/>
        </w:rPr>
        <w:t xml:space="preserve">Cultural Competency:</w:t>
      </w:r>
      <w:r>
        <w:t xml:space="preserve"> </w:t>
      </w:r>
      <w:r>
        <w:t xml:space="preserve">Standardized testing tools often used in Flanders or Wallonia may not be valid for children raised in the Brussels context. There is a critical lack of Speech Therapist professionals trained in multicultural assessment protocols specific to this region.</w:t>
      </w:r>
    </w:p>
    <w:bookmarkEnd w:id="22"/>
    <w:bookmarkStart w:id="23" w:name="methodology-and-scope"/>
    <w:p>
      <w:pPr>
        <w:pStyle w:val="Heading2"/>
      </w:pPr>
      <w:r>
        <w:t xml:space="preserve">4. Methodology and Scope</w:t>
      </w:r>
    </w:p>
    <w:p>
      <w:pPr>
        <w:pStyle w:val="FirstParagraph"/>
      </w:pPr>
      <w:r>
        <w:t xml:space="preserve">This report relies on a comprehensive review of regional health data, stakeholder interviews with pediatricians, school psychologists, and family advocacy groups operating in Belgium Brussels. The scope includes both public healthcare centers (CPAS/OCMW) and private practices. Special attention is given to the integration of Speech Therapist services into early childhood education centers and international schools within the region.</w:t>
      </w:r>
    </w:p>
    <w:bookmarkEnd w:id="23"/>
    <w:bookmarkStart w:id="28" w:name="strategic-recommendations"/>
    <w:p>
      <w:pPr>
        <w:pStyle w:val="Heading2"/>
      </w:pPr>
      <w:r>
        <w:t xml:space="preserve">5. Strategic Recommendations</w:t>
      </w:r>
    </w:p>
    <w:p>
      <w:pPr>
        <w:pStyle w:val="FirstParagraph"/>
      </w:pPr>
      <w:r>
        <w:t xml:space="preserve">To address these challenges, the following strategic actions are recommended for stakeholders involved in healthcare planning in Belgium Brussels:</w:t>
      </w:r>
    </w:p>
    <w:bookmarkStart w:id="24" w:name="multilingual-staffing-initiatives"/>
    <w:p>
      <w:pPr>
        <w:pStyle w:val="Heading3"/>
      </w:pPr>
      <w:r>
        <w:t xml:space="preserve">5.1 Multilingual Staffing Initiatives</w:t>
      </w:r>
    </w:p>
    <w:p>
      <w:pPr>
        <w:pStyle w:val="FirstParagraph"/>
      </w:pPr>
      <w:r>
        <w:t xml:space="preserve">Hospitals and clinics must prioritize hiring Speech Therapist professionals who are multilingual. In the context of Belgium Brussels, a baseline proficiency in both Dutch and French is mandatory, but additional language capabilities (English, Arabic, Spanish) should be heavily weighted in recruitment processes. This ensures that therapy sessions are accessible to the entire demographic without requiring expensive external interpreters.</w:t>
      </w:r>
    </w:p>
    <w:bookmarkEnd w:id="24"/>
    <w:bookmarkStart w:id="25" w:name="Xc306d4c94918fe9dcea23c6851b4d70a476c90a"/>
    <w:p>
      <w:pPr>
        <w:pStyle w:val="Heading3"/>
      </w:pPr>
      <w:r>
        <w:t xml:space="preserve">5.2 Development of Culturally Adapted Assessment Tools</w:t>
      </w:r>
    </w:p>
    <w:p>
      <w:pPr>
        <w:pStyle w:val="FirstParagraph"/>
      </w:pPr>
      <w:r>
        <w:t xml:space="preserve">The project recommends funding research into speech assessment tools validated for the Brussels multilingual population. A Speech Therapist must be able to distinguish between a true speech disorder and a normal variation in bilingual language acquisition. By providing localized resources, we can reduce unnecessary referrals and ensure accurate diagnoses.</w:t>
      </w:r>
    </w:p>
    <w:bookmarkEnd w:id="25"/>
    <w:bookmarkStart w:id="26" w:name="integration-with-international-schools"/>
    <w:p>
      <w:pPr>
        <w:pStyle w:val="Heading3"/>
      </w:pPr>
      <w:r>
        <w:t xml:space="preserve">5.3 Integration with International Schools</w:t>
      </w:r>
    </w:p>
    <w:p>
      <w:pPr>
        <w:pStyle w:val="FirstParagraph"/>
      </w:pPr>
      <w:r>
        <w:t xml:space="preserve">Schools in Belgium Brussels should establish formal partnerships with local Speech Therapist practices. Early screening in kindergarten settings can identify articulation or language delay issues before they impact academic performance. This proactive approach reduces the long-term burden on the healthcare system and improves educational outcomes for diverse student bodies.</w:t>
      </w:r>
    </w:p>
    <w:bookmarkEnd w:id="26"/>
    <w:bookmarkStart w:id="27" w:name="digital-health-solutions"/>
    <w:p>
      <w:pPr>
        <w:pStyle w:val="Heading3"/>
      </w:pPr>
      <w:r>
        <w:t xml:space="preserve">5.4 Digital Health Solutions</w:t>
      </w:r>
    </w:p>
    <w:p>
      <w:pPr>
        <w:pStyle w:val="FirstParagraph"/>
      </w:pPr>
      <w:r>
        <w:t xml:space="preserve">Leveraging telehealth platforms can mitigate geographic disparities within Brussels. A Speech Therapist can conduct preliminary assessments and follow-up sessions remotely, increasing accessibility for residents in outer municipalities who may struggle with public transport connectivity to central clinics.</w:t>
      </w:r>
    </w:p>
    <w:bookmarkEnd w:id="27"/>
    <w:bookmarkEnd w:id="28"/>
    <w:bookmarkStart w:id="29" w:name="economic-and-social-impact-analysis"/>
    <w:p>
      <w:pPr>
        <w:pStyle w:val="Heading2"/>
      </w:pPr>
      <w:r>
        <w:t xml:space="preserve">6. Economic and Social Impact Analysis</w:t>
      </w:r>
    </w:p>
    <w:p>
      <w:pPr>
        <w:pStyle w:val="FirstParagraph"/>
      </w:pPr>
      <w:r>
        <w:t xml:space="preserve">Investing in comprehensive Speech Therapist services yields significant returns. For children, early intervention correlates strongly with improved literacy rates and social integration. For adults, particularly those involved in Brussels' international diplomatic or business sectors, accent modification and voice therapy are essential for professional success and career advancement.</w:t>
      </w:r>
    </w:p>
    <w:p>
      <w:pPr>
        <w:pStyle w:val="BodyText"/>
      </w:pPr>
      <w:r>
        <w:t xml:space="preserve">Furthermore, reducing wait times alleviates pressure on pediatricians and emergency rooms by providing a clear pathway for communication-related concerns. The socioeconomic value of a Speech Therapist in Belgium Brussels extends beyond clinical settings; it fosters social cohesion by ensuring that linguistic diversity is managed as an asset rather than a barrier.</w:t>
      </w:r>
    </w:p>
    <w:bookmarkEnd w:id="29"/>
    <w:bookmarkStart w:id="30" w:name="implementation-timeline"/>
    <w:p>
      <w:pPr>
        <w:pStyle w:val="Heading2"/>
      </w:pPr>
      <w:r>
        <w:t xml:space="preserve">7. Implementation Timeline</w:t>
      </w:r>
    </w:p>
    <w:p>
      <w:pPr>
        <w:numPr>
          <w:ilvl w:val="0"/>
          <w:numId w:val="1002"/>
        </w:numPr>
        <w:pStyle w:val="Compact"/>
      </w:pPr>
      <w:r>
        <w:rPr>
          <w:bCs/>
          <w:b/>
        </w:rPr>
        <w:t xml:space="preserve">Phase 1 (Months 1-3):</w:t>
      </w:r>
      <w:r>
        <w:t xml:space="preserve"> </w:t>
      </w:r>
      <w:r>
        <w:t xml:space="preserve">Needs assessment and data collection across major Brussels hospitals.</w:t>
      </w:r>
    </w:p>
    <w:p>
      <w:pPr>
        <w:numPr>
          <w:ilvl w:val="0"/>
          <w:numId w:val="1002"/>
        </w:numPr>
        <w:pStyle w:val="Compact"/>
      </w:pPr>
      <w:r>
        <w:rPr>
          <w:bCs/>
          <w:b/>
        </w:rPr>
        <w:t xml:space="preserve">Phase 2 (Months 4-6):</w:t>
      </w:r>
      <w:r>
        <w:t xml:space="preserve"> </w:t>
      </w:r>
      <w:r>
        <w:t xml:space="preserve">Development of multilingual training modules for current Speech Therapist staff.</w:t>
      </w:r>
    </w:p>
    <w:p>
      <w:pPr>
        <w:numPr>
          <w:ilvl w:val="0"/>
          <w:numId w:val="1002"/>
        </w:numPr>
        <w:pStyle w:val="Compact"/>
      </w:pPr>
      <w:r>
        <w:rPr>
          <w:bCs/>
          <w:b/>
        </w:rPr>
        <w:t xml:space="preserve">Phase 3 (Months 7-12):</w:t>
      </w:r>
      <w:r>
        <w:t xml:space="preserve"> </w:t>
      </w:r>
      <w:r>
        <w:t xml:space="preserve">Pilot program launch in three international schools and two public clinics.</w:t>
      </w:r>
    </w:p>
    <w:p>
      <w:pPr>
        <w:numPr>
          <w:ilvl w:val="0"/>
          <w:numId w:val="1002"/>
        </w:numPr>
        <w:pStyle w:val="Compact"/>
      </w:pPr>
      <w:r>
        <w:rPr>
          <w:bCs/>
          <w:b/>
        </w:rPr>
        <w:t xml:space="preserve">Phase 4 (Year 2 onwards):</w:t>
      </w:r>
      <w:r>
        <w:t xml:space="preserve"> </w:t>
      </w:r>
      <w:r>
        <w:t xml:space="preserve">Full-scale rollout and continuous evaluation of patient outcomes in Belgium Brussels.</w:t>
      </w:r>
    </w:p>
    <w:bookmarkEnd w:id="30"/>
    <w:bookmarkStart w:id="31" w:name="conclusion"/>
    <w:p>
      <w:pPr>
        <w:pStyle w:val="Heading2"/>
      </w:pPr>
      <w:r>
        <w:t xml:space="preserve">8. Conclusion</w:t>
      </w:r>
    </w:p>
    <w:p>
      <w:pPr>
        <w:pStyle w:val="FirstParagraph"/>
      </w:pPr>
      <w:r>
        <w:t xml:space="preserve">The demand for specialized Speech Therapist services in Belgium Brussels is not merely a healthcare issue but a social imperative driven by the region's unique identity. By recognizing the specific linguistic and cultural nuances of this area, stakeholders can build a more inclusive, efficient, and effective speech therapy framework. This project report underscores that investing in qualified professionals who understand the complexities of Brussels will enhance quality of life for residents and strengthen the social fabric of one of Europe’s most vibrant capitals.</w:t>
      </w:r>
    </w:p>
    <w:p>
      <w:pPr>
        <w:pStyle w:val="BodyText"/>
      </w:pPr>
      <w:r>
        <w:rPr>
          <w:bCs/>
          <w:b/>
        </w:rPr>
        <w:t xml:space="preserve">Final Note:</w:t>
      </w:r>
      <w:r>
        <w:t xml:space="preserve"> </w:t>
      </w:r>
      <w:r>
        <w:t xml:space="preserve">Immediate action is required to bridge the gap between supply and demand for Speech Therapist services. The window to implement these changes effectively while addressing current wait times is narrowing, necessitating urgent collaboration between government bodies, healthcare providers, and community leaders in Belgium Brussels.</w:t>
      </w:r>
    </w:p>
    <w:p>
      <w:pPr>
        <w:pStyle w:val="BodyText"/>
      </w:pPr>
      <w:r>
        <w:t xml:space="preserve">Report prepared by the Regional Health Planning Committee.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Therapist Services in Belgium Brussels</dc:title>
  <dc:creator/>
  <dc:language>en</dc:language>
  <cp:keywords/>
  <dcterms:created xsi:type="dcterms:W3CDTF">2026-07-29T20:51:57Z</dcterms:created>
  <dcterms:modified xsi:type="dcterms:W3CDTF">2026-07-29T20:51:57Z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