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Specialized</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Germany,</w:t>
      </w:r>
      <w:r>
        <w:t xml:space="preserve"> </w:t>
      </w:r>
      <w:r>
        <w:t xml:space="preserve">Berlin</w:t>
      </w:r>
    </w:p>
    <w:bookmarkStart w:id="30" w:name="X5c3d1dfbafa178ef1160e126cb6edd3a4e4fcd7"/>
    <w:p>
      <w:pPr>
        <w:pStyle w:val="Heading1"/>
      </w:pPr>
      <w:r>
        <w:t xml:space="preserve">Project Report: Establishment of Specialized Speech Therapy Services in Germany, Berlin</w:t>
      </w:r>
    </w:p>
    <w:bookmarkStart w:id="20" w:name="executive-summary"/>
    <w:p>
      <w:pPr>
        <w:pStyle w:val="Heading2"/>
      </w:pPr>
      <w:r>
        <w:t xml:space="preserve">Executive Summary</w:t>
      </w:r>
    </w:p>
    <w:p>
      <w:pPr>
        <w:pStyle w:val="FirstParagraph"/>
      </w:pPr>
      <w:r>
        <w:t xml:space="preserve">This Project Report outlines the strategic initiative to establish a comprehensive speech therapy center dedicated to serving the diverse population of</w:t>
      </w:r>
      <w:r>
        <w:t xml:space="preserve"> </w:t>
      </w:r>
      <w:r>
        <w:rPr>
          <w:bCs/>
          <w:b/>
        </w:rPr>
        <w:t xml:space="preserve">Germany Berlin</w:t>
      </w:r>
      <w:r>
        <w:t xml:space="preserve">. As a major metropolitan hub,</w:t>
      </w:r>
      <w:r>
        <w:t xml:space="preserve"> </w:t>
      </w:r>
      <w:r>
        <w:rPr>
          <w:bCs/>
          <w:b/>
        </w:rPr>
        <w:t xml:space="preserve">Germany Berlin</w:t>
      </w:r>
    </w:p>
    <w:bookmarkEnd w:id="20"/>
    <w:bookmarkStart w:id="21" w:name="introduction"/>
    <w:p>
      <w:pPr>
        <w:pStyle w:val="Heading2"/>
      </w:pPr>
      <w:r>
        <w:t xml:space="preserve">Introduction</w:t>
      </w:r>
    </w:p>
    <w:p>
      <w:pPr>
        <w:pStyle w:val="FirstParagraph"/>
      </w:pPr>
      <w:r>
        <w:t xml:space="preserve">Speech therapy is a critical component of holistic health, addressing disorders related to communication, swallowing, and cognitive-linguistic functions. In the context of</w:t>
      </w:r>
      <w:r>
        <w:t xml:space="preserve"> </w:t>
      </w:r>
      <w:r>
        <w:rPr>
          <w:bCs/>
          <w:b/>
        </w:rPr>
        <w:t xml:space="preserve">Germany Berlin</w:t>
      </w:r>
      <w:r>
        <w:t xml:space="preserve">, the demand for specialized Speech Therapist services has grown significantly due to urbanization and an aging population. This Project Report aims to define the scope, methodology, and expected outcomes of launching a new clinical facility that adheres strictly to German medical standards while catering specifically to the multicultural needs of</w:t>
      </w:r>
      <w:r>
        <w:t xml:space="preserve"> </w:t>
      </w:r>
      <w:r>
        <w:rPr>
          <w:bCs/>
          <w:b/>
        </w:rPr>
        <w:t xml:space="preserve">Germany Berlin</w:t>
      </w:r>
      <w:r>
        <w:t xml:space="preserve">.</w:t>
      </w:r>
    </w:p>
    <w:bookmarkEnd w:id="21"/>
    <w:bookmarkStart w:id="22" w:name="situational-analysis-in-germany-berlin"/>
    <w:p>
      <w:pPr>
        <w:pStyle w:val="Heading2"/>
      </w:pPr>
      <w:r>
        <w:t xml:space="preserve">Situational Analysis in Germany Berlin</w:t>
      </w:r>
    </w:p>
    <w:p>
      <w:pPr>
        <w:pStyle w:val="FirstParagraph"/>
      </w:pPr>
      <w:r>
        <w:rPr>
          <w:bCs/>
          <w:b/>
        </w:rPr>
        <w:t xml:space="preserve">The Demographic Landscape:</w:t>
      </w:r>
      <w:r>
        <w:br/>
      </w:r>
      <w:r>
        <w:rPr>
          <w:bCs/>
          <w:b/>
        </w:rPr>
        <w:t xml:space="preserve">Germany Berlin</w:t>
      </w:r>
    </w:p>
    <w:p>
      <w:pPr>
        <w:pStyle w:val="BodyText"/>
      </w:pPr>
      <w:r>
        <w:rPr>
          <w:bCs/>
          <w:b/>
        </w:rPr>
        <w:t xml:space="preserve">Healthcare Infrastructure:</w:t>
      </w:r>
      <w:r>
        <w:br/>
      </w:r>
      <w:r>
        <w:t xml:space="preserve">The healthcare system in</w:t>
      </w:r>
      <w:r>
        <w:t xml:space="preserve"> </w:t>
      </w:r>
      <w:r>
        <w:rPr>
          <w:bCs/>
          <w:b/>
        </w:rPr>
        <w:t xml:space="preserve">Germany Berlin</w:t>
      </w:r>
      <w:r>
        <w:t xml:space="preserve"> </w:t>
      </w:r>
      <w:r>
        <w:t xml:space="preserve">is robust, primarily funded through statutory health insurance. However, wait times for specialized treatments are increasingly long. A new Speech Therapist facility must navigate the complex reimbursement processes of German public and private insurers while ensuring timely access for patients.</w:t>
      </w:r>
    </w:p>
    <w:bookmarkEnd w:id="22"/>
    <w:bookmarkStart w:id="23" w:name="project-objectives"/>
    <w:p>
      <w:pPr>
        <w:pStyle w:val="Heading2"/>
      </w:pPr>
      <w:r>
        <w:t xml:space="preserve">Project Objectives</w:t>
      </w:r>
    </w:p>
    <w:p>
      <w:pPr>
        <w:numPr>
          <w:ilvl w:val="0"/>
          <w:numId w:val="1001"/>
        </w:numPr>
        <w:pStyle w:val="Compact"/>
      </w:pPr>
      <w:r>
        <w:rPr>
          <w:bCs/>
          <w:b/>
        </w:rPr>
        <w:t xml:space="preserve">Evidence-Based Care:</w:t>
      </w:r>
      <w:r>
        <w:t xml:space="preserve"> </w:t>
      </w:r>
      <w:r>
        <w:t xml:space="preserve">Implement clinically proven speech therapy protocols tailored to individual patient needs in</w:t>
      </w:r>
      <w:r>
        <w:t xml:space="preserve"> </w:t>
      </w:r>
      <w:r>
        <w:rPr>
          <w:bCs/>
          <w:b/>
        </w:rPr>
        <w:t xml:space="preserve">Germany Berlin</w:t>
      </w:r>
      <w:r>
        <w:t xml:space="preserve">.</w:t>
      </w:r>
    </w:p>
    <w:p>
      <w:pPr>
        <w:numPr>
          <w:ilvl w:val="0"/>
          <w:numId w:val="1001"/>
        </w:numPr>
        <w:pStyle w:val="Compact"/>
      </w:pPr>
      <w:r>
        <w:rPr>
          <w:bCs/>
          <w:b/>
        </w:rPr>
        <w:t xml:space="preserve">Multilingual Accessibility:</w:t>
      </w:r>
      <w:r>
        <w:t xml:space="preserve"> </w:t>
      </w:r>
      <w:r>
        <w:t xml:space="preserve">Employ a diverse team of Speech Therapist professionals capable of conducting assessments and therapies in at least five major languages spoken in the city.</w:t>
      </w:r>
    </w:p>
    <w:p>
      <w:pPr>
        <w:numPr>
          <w:ilvl w:val="0"/>
          <w:numId w:val="1001"/>
        </w:numPr>
        <w:pStyle w:val="Compact"/>
      </w:pPr>
      <w:r>
        <w:rPr>
          <w:bCs/>
          <w:b/>
        </w:rPr>
        <w:t xml:space="preserve">Cultural Integration:</w:t>
      </w:r>
      <w:r>
        <w:t xml:space="preserve">Create an inclusive environment that respects the varied cultural backgrounds found within</w:t>
      </w:r>
      <w:r>
        <w:t xml:space="preserve"> </w:t>
      </w:r>
      <w:r>
        <w:rPr>
          <w:bCs/>
          <w:b/>
        </w:rPr>
        <w:t xml:space="preserve">Germany Berlin</w:t>
      </w:r>
      <w:r>
        <w:t xml:space="preserve">, ensuring patients feel understood and supported.</w:t>
      </w:r>
    </w:p>
    <w:p>
      <w:pPr>
        <w:numPr>
          <w:ilvl w:val="0"/>
          <w:numId w:val="1001"/>
        </w:numPr>
        <w:pStyle w:val="Compact"/>
      </w:pPr>
      <w:r>
        <w:rPr>
          <w:bCs/>
          <w:b/>
        </w:rPr>
        <w:t xml:space="preserve">Educational Outreach:</w:t>
      </w:r>
      <w:r>
        <w:t xml:space="preserve"> </w:t>
      </w:r>
      <w:r>
        <w:t xml:space="preserve">Partner with schools and community centers in</w:t>
      </w:r>
    </w:p>
    <w:p>
      <w:pPr>
        <w:numPr>
          <w:ilvl w:val="0"/>
          <w:numId w:val="1000"/>
        </w:numPr>
        <w:pStyle w:val="Compact"/>
      </w:pPr>
      <w:r>
        <w:t xml:space="preserve">Germany Berlin</w:t>
      </w:r>
    </w:p>
    <w:bookmarkEnd w:id="23"/>
    <w:bookmarkStart w:id="24" w:name="X8cd0375312eeabe84280f5800a389cd21af58d0"/>
    <w:p>
      <w:pPr>
        <w:pStyle w:val="Heading2"/>
      </w:pPr>
      <w:r>
        <w:t xml:space="preserve">Clinical Services Offered by Speech Therapist Professionals</w:t>
      </w:r>
    </w:p>
    <w:p>
      <w:pPr>
        <w:pStyle w:val="FirstParagraph"/>
      </w:pPr>
      <w:r>
        <w:t xml:space="preserve">The proposed center will offer a wide range of services managed by certified Speech Therapist experts. These include:</w:t>
      </w:r>
    </w:p>
    <w:p>
      <w:pPr>
        <w:numPr>
          <w:ilvl w:val="0"/>
          <w:numId w:val="1002"/>
        </w:numPr>
        <w:pStyle w:val="Compact"/>
      </w:pPr>
      <w:r>
        <w:rPr>
          <w:bCs/>
          <w:b/>
        </w:rPr>
        <w:t xml:space="preserve">Pediatric Speech Therapy:</w:t>
      </w:r>
      <w:r>
        <w:t xml:space="preserve"> </w:t>
      </w:r>
      <w:r>
        <w:t xml:space="preserve">Addressing articulation disorders, stuttering, and language development delays in children. This is crucial for the educational success of families living in</w:t>
      </w:r>
    </w:p>
    <w:p>
      <w:pPr>
        <w:numPr>
          <w:ilvl w:val="0"/>
          <w:numId w:val="1000"/>
        </w:numPr>
        <w:pStyle w:val="Compact"/>
      </w:pPr>
      <w:r>
        <w:t xml:space="preserve">Germany Berlin.</w:t>
      </w:r>
    </w:p>
    <w:p>
      <w:pPr>
        <w:numPr>
          <w:ilvl w:val="0"/>
          <w:numId w:val="1002"/>
        </w:numPr>
        <w:pStyle w:val="Compact"/>
      </w:pPr>
      <w:r>
        <w:rPr>
          <w:bCs/>
          <w:b/>
        </w:rPr>
        <w:t xml:space="preserve">Adult Communication Disorders:</w:t>
      </w:r>
      <w:r>
        <w:t xml:space="preserve">Treating aphasia resulting from strokes or traumatic brain injuries. Given the aging demographic in parts of</w:t>
      </w:r>
    </w:p>
    <w:p>
      <w:pPr>
        <w:numPr>
          <w:ilvl w:val="0"/>
          <w:numId w:val="1000"/>
        </w:numPr>
        <w:pStyle w:val="Compact"/>
      </w:pPr>
      <w:r>
        <w:t xml:space="preserve">Germany Berlin, neurogenic disorders are a priority focus area.</w:t>
      </w:r>
    </w:p>
    <w:p>
      <w:pPr>
        <w:numPr>
          <w:ilvl w:val="0"/>
          <w:numId w:val="1002"/>
        </w:numPr>
        <w:pStyle w:val="Compact"/>
      </w:pPr>
      <w:r>
        <w:rPr>
          <w:bCs/>
          <w:b/>
        </w:rPr>
        <w:t xml:space="preserve">Voice Therapy:</w:t>
      </w:r>
      <w:r>
        <w:t xml:space="preserve">Serving professionals who rely heavily on vocal health, including teachers and performers, a common profession in the vibrant cultural scene of</w:t>
      </w:r>
    </w:p>
    <w:p>
      <w:pPr>
        <w:numPr>
          <w:ilvl w:val="0"/>
          <w:numId w:val="1000"/>
        </w:numPr>
        <w:pStyle w:val="Compact"/>
      </w:pPr>
      <w:r>
        <w:t xml:space="preserve">Germany Berlin.</w:t>
      </w:r>
    </w:p>
    <w:p>
      <w:pPr>
        <w:numPr>
          <w:ilvl w:val="0"/>
          <w:numId w:val="1002"/>
        </w:numPr>
        <w:pStyle w:val="Compact"/>
      </w:pPr>
      <w:r>
        <w:rPr>
          <w:bCs/>
          <w:b/>
        </w:rPr>
        <w:t xml:space="preserve">Dysphagia Management:</w:t>
      </w:r>
      <w:r>
        <w:t xml:space="preserve">Evaluating and treating swallowing disorders to prevent aspiration pneumonia, particularly among elderly patients.</w:t>
      </w:r>
    </w:p>
    <w:bookmarkEnd w:id="24"/>
    <w:bookmarkStart w:id="25" w:name="Xa9c321a444ef7220fa2a6ca1918b8035800bc09"/>
    <w:p>
      <w:pPr>
        <w:pStyle w:val="Heading2"/>
      </w:pPr>
      <w:r>
        <w:t xml:space="preserve">Labor Strategy: The Role of the Speech Therapist</w:t>
      </w:r>
    </w:p>
    <w:p>
      <w:pPr>
        <w:pStyle w:val="FirstParagraph"/>
      </w:pPr>
      <w:r>
        <w:t xml:space="preserve">The core asset of this project is the human capital. Recruitment will focus on hiring licensed Speech Therapist practitioners with experience working in multicultural settings within</w:t>
      </w:r>
    </w:p>
    <w:p>
      <w:pPr>
        <w:pStyle w:val="BodyText"/>
      </w:pPr>
      <w:r>
        <w:t xml:space="preserve">Germany Berlin. Continuous professional development is mandatory to ensure all staff remain updated on the latest therapeutic techniques and regulatory requirements set by German medical associations. Furthermore, ongoing training in cross-cultural communication skills will be provided to enhance patient rapport.</w:t>
      </w:r>
    </w:p>
    <w:bookmarkEnd w:id="25"/>
    <w:bookmarkStart w:id="26" w:name="operational-plan"/>
    <w:p>
      <w:pPr>
        <w:pStyle w:val="Heading2"/>
      </w:pPr>
      <w:r>
        <w:t xml:space="preserve">Operational Plan</w:t>
      </w:r>
    </w:p>
    <w:p>
      <w:pPr>
        <w:pStyle w:val="FirstParagraph"/>
      </w:pPr>
      <w:r>
        <w:rPr>
          <w:bCs/>
          <w:b/>
        </w:rPr>
        <w:t xml:space="preserve">Patient Intake:</w:t>
      </w:r>
      <w:r>
        <w:t xml:space="preserve">The intake process will be streamlined through a digital platform that allows patients in</w:t>
      </w:r>
      <w:r>
        <w:t xml:space="preserve"> </w:t>
      </w:r>
      <w:r>
        <w:rPr>
          <w:bCs/>
          <w:b/>
        </w:rPr>
        <w:t xml:space="preserve">Germany Berlin</w:t>
      </w:r>
    </w:p>
    <w:p>
      <w:pPr>
        <w:pStyle w:val="BodyText"/>
      </w:pPr>
      <w:r>
        <w:rPr>
          <w:bCs/>
          <w:b/>
        </w:rPr>
        <w:t xml:space="preserve">Treatment Protocols:</w:t>
      </w:r>
      <w:r>
        <w:t xml:space="preserve">Treatments will follow guidelines established by the German Society for Phoniatrics and Pediatric Audiology. Every Speech Therapist will conduct a thorough initial assessment to create personalized treatment plans that are regularly reviewed for effectiveness.</w:t>
      </w:r>
    </w:p>
    <w:p>
      <w:pPr>
        <w:pStyle w:val="BodyText"/>
      </w:pPr>
      <w:r>
        <w:rPr>
          <w:bCs/>
          <w:b/>
        </w:rPr>
        <w:t xml:space="preserve">Community Integration:</w:t>
      </w:r>
      <w:r>
        <w:t xml:space="preserve">We intend to establish partnerships with local pediatricians, neurologists, and schools in</w:t>
      </w:r>
    </w:p>
    <w:p>
      <w:pPr>
        <w:pStyle w:val="BodyText"/>
      </w:pPr>
      <w:r>
        <w:t xml:space="preserve">Germany Berlin. These referrals will ensure a steady flow of patients requiring specialized Speech Therapist attention while embedding our service within the broader healthcare network.</w:t>
      </w:r>
    </w:p>
    <w:bookmarkEnd w:id="26"/>
    <w:bookmarkStart w:id="27" w:name="budget-and-financial-sustainability"/>
    <w:p>
      <w:pPr>
        <w:pStyle w:val="Heading2"/>
      </w:pPr>
      <w:r>
        <w:t xml:space="preserve">Budget and Financial Sustainability</w:t>
      </w:r>
    </w:p>
    <w:p>
      <w:pPr>
        <w:pStyle w:val="FirstParagraph"/>
      </w:pPr>
      <w:r>
        <w:t xml:space="preserve">The financial model relies on a hybrid revenue structure. A significant portion of income will derive from billing statutory health insurance carriers operating in</w:t>
      </w:r>
    </w:p>
    <w:p>
      <w:pPr>
        <w:pStyle w:val="BodyText"/>
      </w:pPr>
      <w:r>
        <w:t xml:space="preserve">Germany Berlin. Additional revenue streams will include private self-pay options for accelerated services or non-covered therapies. Initial capital expenditure covers facility leasing, specialized audio-visual therapy equipment, and the recruitment costs for our expert Speech Therapist staff. Break-even analysis suggests sustainability within the first twenty-four months of operation in</w:t>
      </w:r>
    </w:p>
    <w:p>
      <w:pPr>
        <w:pStyle w:val="BodyText"/>
      </w:pPr>
      <w:r>
        <w:t xml:space="preserve">Germany Berlin.</w:t>
      </w:r>
    </w:p>
    <w:bookmarkEnd w:id="27"/>
    <w:bookmarkStart w:id="28" w:name="risk-management"/>
    <w:p>
      <w:pPr>
        <w:pStyle w:val="Heading2"/>
      </w:pPr>
      <w:r>
        <w:t xml:space="preserve">Risk Management</w:t>
      </w:r>
    </w:p>
    <w:p>
      <w:pPr>
        <w:numPr>
          <w:ilvl w:val="0"/>
          <w:numId w:val="1003"/>
        </w:numPr>
        <w:pStyle w:val="Compact"/>
      </w:pPr>
      <w:r>
        <w:rPr>
          <w:bCs/>
          <w:b/>
        </w:rPr>
        <w:t xml:space="preserve">Bureaucracy:</w:t>
      </w:r>
      <w:r>
        <w:t xml:space="preserve">Navigating German healthcare regulations can be complex. Mitigation involves hiring an experienced administrator familiar with insurance billing in</w:t>
      </w:r>
    </w:p>
    <w:p>
      <w:pPr>
        <w:numPr>
          <w:ilvl w:val="0"/>
          <w:numId w:val="1000"/>
        </w:numPr>
        <w:pStyle w:val="Compact"/>
      </w:pPr>
      <w:r>
        <w:t xml:space="preserve">Germany Berlin.</w:t>
      </w:r>
    </w:p>
    <w:p>
      <w:pPr>
        <w:numPr>
          <w:ilvl w:val="0"/>
          <w:numId w:val="1003"/>
        </w:numPr>
        <w:pStyle w:val="Compact"/>
      </w:pPr>
      <w:r>
        <w:rPr>
          <w:bCs/>
          <w:b/>
        </w:rPr>
        <w:t xml:space="preserve">Talent Retention:</w:t>
      </w:r>
      <w:r>
        <w:t xml:space="preserve">The demand for qualified Speech Therapist is high. We will offer competitive salaries, flexible working hours, and a supportive work environment to retain top talent.</w:t>
      </w:r>
    </w:p>
    <w:bookmarkEnd w:id="28"/>
    <w:bookmarkStart w:id="29" w:name="conclusion"/>
    <w:p>
      <w:pPr>
        <w:pStyle w:val="Heading2"/>
      </w:pPr>
      <w:r>
        <w:t xml:space="preserve">Conclusion</w:t>
      </w:r>
    </w:p>
    <w:p>
      <w:pPr>
        <w:pStyle w:val="FirstParagraph"/>
      </w:pPr>
      <w:r>
        <w:t xml:space="preserve">This Project Report demonstrates the viability and necessity of expanding specialized Speech Therapist services in</w:t>
      </w:r>
    </w:p>
    <w:p>
      <w:pPr>
        <w:pStyle w:val="BodyText"/>
      </w:pPr>
      <w:r>
        <w:t xml:space="preserve">Germany Berlin. By addressing the specific linguistic, cultural, and demographic needs of the region, this initiative promises to improve quality of life for thousands of residents. The establishment of a modern, accessible speech therapy center aligns with public health goals and fills a critical gap in local healthcare provision. We recommend immediate approval to proceed with site selection and regulatory licensing.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Specialized Speech Therapy Services in Germany, Berlin</dc:title>
  <dc:creator/>
  <dc:language>en</dc:language>
  <cp:keywords/>
  <dcterms:created xsi:type="dcterms:W3CDTF">2026-07-29T07:38:11Z</dcterms:created>
  <dcterms:modified xsi:type="dcterms:W3CDTF">2026-07-29T07:38:11Z</dcterms:modified>
</cp:coreProperties>
</file>

<file path=docProps/custom.xml><?xml version="1.0" encoding="utf-8"?>
<Properties xmlns="http://schemas.openxmlformats.org/officeDocument/2006/custom-properties" xmlns:vt="http://schemas.openxmlformats.org/officeDocument/2006/docPropsVTypes"/>
</file>