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20" w:name="Xcfea8bbb008a308bb06f0d5bd8d3c9afcf2ecbe"/>
    <w:p>
      <w:pPr>
        <w:pStyle w:val="Heading1"/>
      </w:pPr>
      <w:r>
        <w:t xml:space="preserve">Project Report: Integration of Comprehensive Speech Therapy Services in Almaty, Kazakhstan</w:t>
      </w:r>
    </w:p>
    <w:p>
      <w:pPr>
        <w:pStyle w:val="FirstParagraph"/>
      </w:pPr>
      <w:r>
        <w:rPr>
          <w:bCs/>
          <w:b/>
        </w:rPr>
        <w:t xml:space="preserve">Date:</w:t>
      </w:r>
      <w:r>
        <w:t xml:space="preserve"> </w:t>
      </w:r>
      <w:r>
        <w:t xml:space="preserve">October 26, 2023</w:t>
      </w:r>
      <w:r>
        <w:br/>
      </w:r>
      <w:r>
        <w:rPr>
          <w:bCs/>
          <w:b/>
        </w:rPr>
        <w:t xml:space="preserve">Prepared For:</w:t>
      </w:r>
      <w:r>
        <w:t xml:space="preserve">The Ministry of Health and Social Development, Republic of Kazakhstan</w:t>
      </w:r>
      <w:r>
        <w:br/>
      </w:r>
      <w:r>
        <w:rPr>
          <w:bCs/>
          <w:b/>
        </w:rPr>
        <w:t xml:space="preserve">Location Focus:</w:t>
      </w:r>
      <w:r>
        <w:t xml:space="preserve">Kazakhstan Almaty</w:t>
      </w:r>
    </w:p>
    <w:bookmarkEnd w:id="20"/>
    <w:bookmarkStart w:id="21" w:name="executive-summary"/>
    <w:p>
      <w:pPr>
        <w:pStyle w:val="Heading3"/>
      </w:pPr>
      <w:r>
        <w:t xml:space="preserve">Executive Summary</w:t>
      </w:r>
    </w:p>
    <w:p>
      <w:pPr>
        <w:pStyle w:val="FirstParagraph"/>
      </w:pPr>
      <w:r>
        <w:t xml:space="preserve">This Project Report outlines the strategic necessity, implementation plan, and expected outcomes for establishing a specialized network of Speech Therapist services across Kazakhstan Almaty. As Kazakhstan continues to modernize its healthcare infrastructure and educational systems, there is a critical gap in early intervention support for speech and language disorders. This report argues that integrating professional Speech Therapist resources into both public health clinics and private schools within Kazakhstan Almaty is essential for fostering inclusive development, enhancing academic performance, and improving the overall quality of life for individuals with communication disorders.</w:t>
      </w:r>
    </w:p>
    <w:bookmarkEnd w:id="21"/>
    <w:bookmarkStart w:id="22" w:name="introduction-and-contextual-background"/>
    <w:p>
      <w:pPr>
        <w:pStyle w:val="Heading2"/>
      </w:pPr>
      <w:r>
        <w:t xml:space="preserve">1. Introduction and Contextual Background</w:t>
      </w:r>
    </w:p>
    <w:p>
      <w:pPr>
        <w:pStyle w:val="FirstParagraph"/>
      </w:pPr>
      <w:r>
        <w:t xml:space="preserve">Kazakhstan Almaty serves as the economic and cultural hub of the nation. With a rapidly growing population, urbanization, and increased awareness regarding neurodevelopmental disorders such as Autism Spectrum Disorder (ASD), Attention Deficit Hyperactivity Disorder (ADHD), and specific language impairments, the demand for specialized care has surged. However, historical reliance on pediatric neurologists rather than speech specialists has left a significant void in accessible care.</w:t>
      </w:r>
    </w:p>
    <w:p>
      <w:pPr>
        <w:pStyle w:val="BodyText"/>
      </w:pPr>
      <w:r>
        <w:t xml:space="preserve">The primary objective of this project is to bridge this gap by professionalizing the role of the Speech Therapist within Kazakhstan Almaty. By defining clear standards for practice and increasing accessibility, we aim to create a sustainable model for speech pathology that can eventually be replicated across other regions of Kazakhstan.</w:t>
      </w:r>
    </w:p>
    <w:bookmarkEnd w:id="22"/>
    <w:bookmarkStart w:id="23" w:name="X3cb9a84a740e419ba5064e4e08992ba157c2a81"/>
    <w:p>
      <w:pPr>
        <w:pStyle w:val="Heading2"/>
      </w:pPr>
      <w:r>
        <w:t xml:space="preserve">2. Problem Statement: The Current Landscape in Almaty</w:t>
      </w:r>
    </w:p>
    <w:p>
      <w:pPr>
        <w:pStyle w:val="FirstParagraph"/>
      </w:pPr>
      <w:r>
        <w:t xml:space="preserve">In Kazakhstan Almaty, while there are dedicated institutions such as the Republican Scientific and Practical Center "Mother and Child," specialized support for speech disorders remains fragmented. Several key challenges have been identified:</w:t>
      </w:r>
    </w:p>
    <w:p>
      <w:pPr>
        <w:numPr>
          <w:ilvl w:val="0"/>
          <w:numId w:val="1001"/>
        </w:numPr>
        <w:pStyle w:val="Compact"/>
      </w:pPr>
      <w:r>
        <w:rPr>
          <w:bCs/>
          <w:b/>
        </w:rPr>
        <w:t xml:space="preserve">Lack of Standardization:</w:t>
      </w:r>
      <w:r>
        <w:t xml:space="preserve"> </w:t>
      </w:r>
      <w:r>
        <w:t xml:space="preserve">There is no unified national standard for Speech Therapist certification specific to modern evidence-based practices, leading to inconsistent care quality.</w:t>
      </w:r>
    </w:p>
    <w:p>
      <w:pPr>
        <w:numPr>
          <w:ilvl w:val="0"/>
          <w:numId w:val="1001"/>
        </w:numPr>
        <w:pStyle w:val="Compact"/>
      </w:pPr>
      <w:r>
        <w:rPr>
          <w:bCs/>
          <w:b/>
        </w:rPr>
        <w:t xml:space="preserve">Socio-Economic Disparities:</w:t>
      </w:r>
      <w:r>
        <w:t xml:space="preserve"> </w:t>
      </w:r>
      <w:r>
        <w:t xml:space="preserve">High-quality Speech Therapist services are often concentrated in expensive private clinics in central Almaty, leaving residents of peripheral districts and rural areas surrounding Kazakhstan Almaty without access.</w:t>
      </w:r>
    </w:p>
    <w:p>
      <w:pPr>
        <w:numPr>
          <w:ilvl w:val="0"/>
          <w:numId w:val="1001"/>
        </w:numPr>
        <w:pStyle w:val="Compact"/>
      </w:pPr>
      <w:r>
        <w:rPr>
          <w:bCs/>
          <w:b/>
        </w:rPr>
        <w:t xml:space="preserve">Educational Gaps:</w:t>
      </w:r>
    </w:p>
    <w:p>
      <w:pPr>
        <w:numPr>
          <w:ilvl w:val="0"/>
          <w:numId w:val="1001"/>
        </w:numPr>
        <w:pStyle w:val="Compact"/>
      </w:pPr>
      <w:r>
        <w:rPr>
          <w:bCs/>
          <w:b/>
        </w:rPr>
        <w:t xml:space="preserve">Cultural Stigma:</w:t>
      </w:r>
      <w:r>
        <w:t xml:space="preserve">In many communities within Kazakhstan Almaty, speech delays are often misinterpreted as laziness or intellectual deficiency rather than a medical condition requiring therapeutic intervention. This stigma prevents early diagnosis and treatment.</w:t>
      </w:r>
    </w:p>
    <w:bookmarkEnd w:id="23"/>
    <w:bookmarkStart w:id="24" w:name="project-objectives"/>
    <w:p>
      <w:pPr>
        <w:pStyle w:val="Heading2"/>
      </w:pPr>
      <w:r>
        <w:t xml:space="preserve">3. Project Objectives</w:t>
      </w:r>
    </w:p>
    <w:p>
      <w:pPr>
        <w:pStyle w:val="FirstParagraph"/>
      </w:pPr>
      <w:r>
        <w:t xml:space="preserve">To address these issues, the project focuses on three core pillars centered around the role of the Speech Therapist in Kazakhstan Almaty:</w:t>
      </w:r>
    </w:p>
    <w:p>
      <w:pPr>
        <w:numPr>
          <w:ilvl w:val="0"/>
          <w:numId w:val="1002"/>
        </w:numPr>
        <w:pStyle w:val="Compact"/>
      </w:pPr>
      <w:r>
        <w:rPr>
          <w:bCs/>
          <w:b/>
        </w:rPr>
        <w:t xml:space="preserve">Educational Expansion:</w:t>
      </w:r>
    </w:p>
    <w:p>
      <w:pPr>
        <w:numPr>
          <w:ilvl w:val="0"/>
          <w:numId w:val="1002"/>
        </w:numPr>
        <w:pStyle w:val="Compact"/>
      </w:pPr>
      <w:r>
        <w:rPr>
          <w:bCs/>
          <w:b/>
        </w:rPr>
        <w:t xml:space="preserve">Professional Training:</w:t>
      </w:r>
    </w:p>
    <w:p>
      <w:pPr>
        <w:numPr>
          <w:ilvl w:val="0"/>
          <w:numId w:val="1002"/>
        </w:numPr>
        <w:pStyle w:val="Compact"/>
      </w:pPr>
      <w:r>
        <w:rPr>
          <w:bCs/>
          <w:b/>
        </w:rPr>
        <w:t xml:space="preserve">School Integration Program:</w:t>
      </w:r>
    </w:p>
    <w:bookmarkEnd w:id="24"/>
    <w:bookmarkStart w:id="28" w:name="strategic-implementation-plan"/>
    <w:p>
      <w:pPr>
        <w:pStyle w:val="Heading2"/>
      </w:pPr>
      <w:r>
        <w:t xml:space="preserve">4. Strategic Implementation Plan</w:t>
      </w:r>
    </w:p>
    <w:p>
      <w:pPr>
        <w:pStyle w:val="FirstParagraph"/>
      </w:pPr>
      <w:r>
        <w:t xml:space="preserve">The implementation of this project will occur over a 36-month period, divided into three distinct phases designed to ensure the sustainability of Speech Therapist services in Kazakhstan Almaty.</w:t>
      </w:r>
    </w:p>
    <w:bookmarkStart w:id="25" w:name="X1e7d05e97483bb359a3d443aa749bfdf1160c9c"/>
    <w:p>
      <w:pPr>
        <w:pStyle w:val="Heading3"/>
      </w:pPr>
      <w:r>
        <w:t xml:space="preserve">Phase 1: Research and Curriculum Development (Months 1-6)</w:t>
      </w:r>
    </w:p>
    <w:p>
      <w:pPr>
        <w:pStyle w:val="FirstParagraph"/>
      </w:pPr>
      <w:r>
        <w:t xml:space="preserve">In this initial phase, stakeholders in Kazakhstan Almaty will collaborate to define the competency framework for local Speech Therapists. This involves consulting with international experts to adapt global best practices for the Kazakh cultural context. A primary focus will be on developing materials that address both Kazakh and Russian language structures, as bilingualism is common in Kazakhstan Almaty and presents unique assessment challenges.</w:t>
      </w:r>
    </w:p>
    <w:bookmarkEnd w:id="25"/>
    <w:bookmarkStart w:id="26" w:name="X240b1bcef0321f61eb0c0128fc17cf041bede11"/>
    <w:p>
      <w:pPr>
        <w:pStyle w:val="Heading3"/>
      </w:pPr>
      <w:r>
        <w:t xml:space="preserve">Phase 2: Infrastructure and Staffing (Months 7-18)</w:t>
      </w:r>
    </w:p>
    <w:p>
      <w:pPr>
        <w:pStyle w:val="FirstParagraph"/>
      </w:pPr>
      <w:r>
        <w:t xml:space="preserve">This phase involves the physical establishment of centers in Kazakhstan Almaty. Recruitment will prioritize candidates with backgrounds in linguistics, psychology, and medicine. Special emphasis will be placed on training Speech Therapists who are fluent in both Kazakh and Russian to serve the diverse demographic of Kazakhstan Almaty effectively. Digital health platforms will also be developed to allow for remote consultations, expanding the reach of Speech Therapist services beyond urban centers.</w:t>
      </w:r>
    </w:p>
    <w:bookmarkEnd w:id="26"/>
    <w:bookmarkStart w:id="27" w:name="Xd1e9042947fe21f797359fb73543dc8f1aaeda9"/>
    <w:p>
      <w:pPr>
        <w:pStyle w:val="Heading3"/>
      </w:pPr>
      <w:r>
        <w:t xml:space="preserve">Phase 3: Pilot Programs and Evaluation (Months 19-36)</w:t>
      </w:r>
    </w:p>
    <w:p>
      <w:pPr>
        <w:pStyle w:val="FirstParagraph"/>
      </w:pPr>
      <w:r>
        <w:t xml:space="preserve">The pilot phase will launch in two districts of Kazakhstan Almaty. Data collection will focus on pre- and post-intervention assessments, measuring improvements in vocabulary acquisition, articulation clarity, and social confidence among patients. Feedback from parents, teachers, and Speech Therapists in Kazakhstan Almaty will be used to refine protocols before scaling the model nationally.</w:t>
      </w:r>
    </w:p>
    <w:bookmarkEnd w:id="27"/>
    <w:bookmarkEnd w:id="28"/>
    <w:bookmarkStart w:id="29" w:name="expected-outcomes-and-impact"/>
    <w:p>
      <w:pPr>
        <w:pStyle w:val="Heading2"/>
      </w:pPr>
      <w:r>
        <w:t xml:space="preserve">5. Expected Outcomes and Impact</w:t>
      </w:r>
    </w:p>
    <w:p>
      <w:pPr>
        <w:pStyle w:val="FirstParagraph"/>
      </w:pPr>
      <w:r>
        <w:t xml:space="preserve">The successful implementation of this project is expected to yield transformative results for Kazakhstan Almaty. By institutionalizing the role of the Speech Therapist, we anticipate:</w:t>
      </w:r>
    </w:p>
    <w:p>
      <w:pPr>
        <w:numPr>
          <w:ilvl w:val="0"/>
          <w:numId w:val="1003"/>
        </w:numPr>
        <w:pStyle w:val="Compact"/>
      </w:pPr>
      <w:r>
        <w:rPr>
          <w:bCs/>
          <w:b/>
        </w:rPr>
        <w:t xml:space="preserve">Improved Educational Outcomes:</w:t>
      </w:r>
    </w:p>
    <w:p>
      <w:pPr>
        <w:numPr>
          <w:ilvl w:val="0"/>
          <w:numId w:val="1003"/>
        </w:numPr>
        <w:pStyle w:val="Compact"/>
      </w:pPr>
      <w:r>
        <w:rPr>
          <w:bCs/>
          <w:b/>
        </w:rPr>
        <w:t xml:space="preserve">Economic Benefits:</w:t>
      </w:r>
    </w:p>
    <w:p>
      <w:pPr>
        <w:numPr>
          <w:ilvl w:val="0"/>
          <w:numId w:val="1003"/>
        </w:numPr>
        <w:pStyle w:val="Compact"/>
      </w:pPr>
      <w:r>
        <w:rPr>
          <w:bCs/>
          <w:b/>
        </w:rPr>
        <w:t xml:space="preserve">Social Inclusion:</w:t>
      </w:r>
    </w:p>
    <w:p>
      <w:pPr>
        <w:numPr>
          <w:ilvl w:val="0"/>
          <w:numId w:val="1003"/>
        </w:numPr>
        <w:pStyle w:val="Compact"/>
      </w:pPr>
      <w:r>
        <w:rPr>
          <w:bCs/>
          <w:b/>
        </w:rPr>
        <w:t xml:space="preserve">Professionalization of Healthcare:</w:t>
      </w:r>
    </w:p>
    <w:bookmarkEnd w:id="29"/>
    <w:bookmarkStart w:id="30" w:name="budget-and-resource-allocation"/>
    <w:p>
      <w:pPr>
        <w:pStyle w:val="Heading2"/>
      </w:pPr>
      <w:r>
        <w:t xml:space="preserve">6. Budget and Resource Allocation</w:t>
      </w:r>
    </w:p>
    <w:p>
      <w:pPr>
        <w:pStyle w:val="FirstParagraph"/>
      </w:pPr>
      <w:r>
        <w:t xml:space="preserve">Funding for this project will be sought through a combination of government grants from the Ministry of Health, private sector partnerships with insurance providers in Kazakhstan Almaty, and international development aid focused on disability rights. Key budget items include:</w:t>
      </w:r>
    </w:p>
    <w:p>
      <w:pPr>
        <w:pStyle w:val="BodyText"/>
      </w:pPr>
      <w:r>
        <w:t xml:space="preserve">Description</w:t>
      </w:r>
    </w:p>
    <w:p>
      <w:pPr>
        <w:pStyle w:val="BodyText"/>
      </w:pPr>
      <w:r>
        <w:t xml:space="preserve">Budget Breakdown Table</w:t>
      </w:r>
    </w:p>
    <w:p>
      <w:pPr>
        <w:pStyle w:val="BodyText"/>
      </w:pPr>
      <w:r>
        <w:t xml:space="preserve">Category</w:t>
      </w:r>
    </w:p>
    <w:p>
      <w:pPr>
        <w:pStyle w:val="BodyText"/>
      </w:pPr>
      <w:r>
        <w:t xml:space="preserve">Description</w:t>
      </w:r>
    </w:p>
    <w:p>
      <w:pPr>
        <w:pStyle w:val="BodyText"/>
      </w:pPr>
      <w:r>
        <w:t xml:space="preserve">Eestimated Cost (USD)</w:t>
      </w:r>
    </w:p>
    <w:p>
      <w:pPr>
        <w:pStyle w:val="BodyText"/>
      </w:pPr>
      <w:r>
        <w:t xml:space="preserve">Description</w:t>
      </w:r>
    </w:p>
    <w:p>
      <w:pPr>
        <w:pStyle w:val="BodyText"/>
      </w:pPr>
      <w:r>
        <w:t xml:space="preserve">Infrastructure &amp; Equipment</w:t>
      </w:r>
    </w:p>
    <w:p>
      <w:pPr>
        <w:pStyle w:val="BodyText"/>
      </w:pPr>
      <w:r>
        <w:t xml:space="preserve">Fitting out centers in Kazakhstan Almaty with therapy tools</w:t>
      </w:r>
    </w:p>
    <w:p>
      <w:pPr>
        <w:pStyle w:val="BodyText"/>
      </w:pPr>
      <w:r>
        <w:t xml:space="preserve">150,000</w:t>
      </w:r>
    </w:p>
    <w:p>
      <w:pPr>
        <w:pStyle w:val="BodyText"/>
      </w:pPr>
      <w:r>
        <w:br/>
      </w:r>
      <w:r>
        <w:t xml:space="preserve">Training Programs for Speech Therapists</w:t>
      </w:r>
      <w:r>
        <w:br/>
      </w:r>
      <w:r>
        <w:t xml:space="preserve">3275,4896; }</w:t>
      </w:r>
    </w:p>
    <w:bookmarkEnd w:id="30"/>
    <w:bookmarkStart w:id="31" w:name="risk-management"/>
    <w:p>
      <w:pPr>
        <w:pStyle w:val="Heading2"/>
      </w:pPr>
      <w:r>
        <w:t xml:space="preserve">7. Risk Management</w:t>
      </w:r>
    </w:p>
    <w:p>
      <w:pPr>
        <w:pStyle w:val="FirstParagraph"/>
      </w:pPr>
      <w:r>
        <w:t xml:space="preserve">Risks associated with this project include potential resistance from traditional medical establishments in Kazakhstan Almaty regarding the scope of practice for Speech Therapists. To mitigate this, strong advocacy campaigns will be launched to educate policymakers and health professionals about the distinct role of speech pathology. Additionally, economic volatility in Kazakhstan Almaty could impact funding; therefore diversifying revenue streams through private insurance partnerships is crucial.</w:t>
      </w:r>
    </w:p>
    <w:bookmarkEnd w:id="31"/>
    <w:bookmarkStart w:id="32" w:name="conclusion"/>
    <w:p>
      <w:pPr>
        <w:pStyle w:val="Heading2"/>
      </w:pPr>
      <w:r>
        <w:t xml:space="preserve">8 Conclusion</w:t>
      </w:r>
    </w:p>
    <w:p>
      <w:pPr>
        <w:pStyle w:val="FirstParagraph"/>
      </w:pPr>
      <w:r>
        <w:t xml:space="preserve">The establishment of robust Speech Therapist services in Kazakhstan Almaty is not merely a healthcare initiative; it is a fundamental investment in the human capital of the nation. By addressing communication disorders early and effectively, we empower individuals to overcome barriers that hinder their personal and professional growth. This Project Report demonstrates that with strategic planning, adequate funding, and cultural sensitivity Kazakhstan Almaty can become a regional leader in speech pathology care. We urge stakeholders to support this initiative to ensure that every individual in Kazakhstan Almaty has the voice they deserve.</w:t>
      </w:r>
    </w:p>
    <w:p>
      <w:pPr>
        <w:pStyle w:val="BodyText"/>
      </w:pPr>
      <w:r>
        <w:rPr>
          <w:iCs/>
          <w:i/>
        </w:rPr>
        <w:t xml:space="preserve">End of Project Report.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Speech Therapy Services in Almaty, Kazakhstan</dc:title>
  <dc:creator/>
  <dc:language>en</dc:language>
  <cp:keywords/>
  <dcterms:created xsi:type="dcterms:W3CDTF">2026-07-29T10:18:33Z</dcterms:created>
  <dcterms:modified xsi:type="dcterms:W3CDTF">2026-07-29T10:18:33Z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