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Casablanca,</w:t>
      </w:r>
      <w:r>
        <w:t xml:space="preserve"> </w:t>
      </w:r>
      <w:r>
        <w:t xml:space="preserve">Morocco</w:t>
      </w:r>
    </w:p>
    <w:bookmarkStart w:id="27" w:name="Xd0cc93eb3ff8f03a709f5c3d25b7e8cc5c1a966"/>
    <w:p>
      <w:pPr>
        <w:pStyle w:val="Heading1"/>
      </w:pPr>
      <w:r>
        <w:t xml:space="preserve">Project Report: Development of Specialized Speech Therapy Services in Casablanca, Morocco</w:t>
      </w:r>
    </w:p>
    <w:p>
      <w:pPr>
        <w:pStyle w:val="FirstParagraph"/>
      </w:pPr>
      <w:r>
        <w:rPr>
          <w:bCs/>
          <w:b/>
        </w:rPr>
        <w:t xml:space="preserve">Date:</w:t>
      </w:r>
      <w:r>
        <w:t xml:space="preserve"> </w:t>
      </w:r>
      <w:r>
        <w:t xml:space="preserve">October 26, 2023</w:t>
      </w:r>
      <w:r>
        <w:br/>
      </w:r>
      <w:r>
        <w:rPr>
          <w:bCs/>
          <w:b/>
        </w:rPr>
        <w:t xml:space="preserve">To:</w:t>
      </w:r>
      <w:r>
        <w:t xml:space="preserve">The Ministry of Health and Social Protection; The Regional Health Directorate of Casablanca-Settat; Private Investors in Healthcare.</w:t>
      </w:r>
      <w:r>
        <w:br/>
      </w:r>
    </w:p>
    <w:p>
      <w:pPr>
        <w:pStyle w:val="BodyText"/>
      </w:pPr>
      <w:r>
        <w:t xml:space="preserve">From:The Project Steering Committee</w:t>
      </w:r>
      <w:r>
        <w:br/>
      </w:r>
      <w:r>
        <w:rPr>
          <w:bCs/>
          <w:b/>
        </w:rPr>
        <w:t xml:space="preserve">Subject</w:t>
      </w:r>
      <w:r>
        <w:t xml:space="preserve">: Strategic Analysis and Implementation Plan for Speech Therapy Infrastructure in Morocco’s Economic Capital.</w:t>
      </w:r>
    </w:p>
    <w:bookmarkStart w:id="20" w:name="executive-summary"/>
    <w:p>
      <w:pPr>
        <w:pStyle w:val="Heading2"/>
      </w:pPr>
      <w:r>
        <w:t xml:space="preserve">1. Executive Summary</w:t>
      </w:r>
    </w:p>
    <w:p>
      <w:pPr>
        <w:pStyle w:val="FirstParagraph"/>
      </w:pPr>
      <w:r>
        <w:t xml:space="preserve">This report outlines the critical need for structured, professional speech therapy services within Casablanca, Morocco. As one of the most populous and economically dynamic cities in North Africa, Casablanca faces a unique set of demographic and social challenges that exacerbate communication disorders among its residents. The proposed project aims to establish a network of specialized speech therapy centers that integrate international best practices with local cultural nuances. This initiative addresses the significant gap in rehabilitation services for children with developmental delays, stroke survivors, and adults suffering from voice pathologies due to occupational hazards or neurodegenerative conditions.</w:t>
      </w:r>
    </w:p>
    <w:bookmarkEnd w:id="20"/>
    <w:bookmarkStart w:id="21" w:name="Xf1d8930ae8bc6b50ade732c1377d697ccfb3c15"/>
    <w:p>
      <w:pPr>
        <w:pStyle w:val="Heading2"/>
      </w:pPr>
      <w:r>
        <w:t xml:space="preserve">2. Contextual Analysis: The Situation in Morocco</w:t>
      </w:r>
    </w:p>
    <w:p>
      <w:pPr>
        <w:pStyle w:val="FirstParagraph"/>
      </w:pPr>
      <w:r>
        <w:t xml:space="preserve">Morocco has made remarkable strides in healthcare infrastructure over the past decade. However, specialized rehabilitation services remain disproportionately concentrated in major urban centers, with Casablanca being the primary beneficiary yet still insufficiently served relative to its population size of over four million people. Speech therapy, or orthophonie as it is known locally, is an emerging field that lacks standardized regulation and widespread public awareness.</w:t>
      </w:r>
    </w:p>
    <w:p>
      <w:pPr>
        <w:pStyle w:val="BodyText"/>
      </w:pPr>
      <w:r>
        <w:t xml:space="preserve">In many regions of Morocco, including the outskirts of Casablanca, speech and language disorders are often misinterpreted as simple behavioral issues or intellectual disabilities rather than treatable medical conditions. This misconception leads to delayed intervention during critical developmental windows. Furthermore, the educational system in Morocco is increasingly inclusive, requiring schools to accommodate children with special needs. However, there is a severe shortage of certified speech therapists who can provide the necessary support within these educational frameworks.</w:t>
      </w:r>
    </w:p>
    <w:bookmarkEnd w:id="21"/>
    <w:bookmarkStart w:id="22" w:name="the-specific-case-of-casablanca"/>
    <w:p>
      <w:pPr>
        <w:pStyle w:val="Heading2"/>
      </w:pPr>
      <w:r>
        <w:t xml:space="preserve">3. The Specific Case of Casablanca</w:t>
      </w:r>
    </w:p>
    <w:p>
      <w:pPr>
        <w:pStyle w:val="FirstParagraph"/>
      </w:pPr>
      <w:r>
        <w:t xml:space="preserve">Casablanca serves as the industrial and business hub of Morocco. Its rapid urbanization and high population density create a distinct epidemiological profile. Key factors influencing the demand for speech therapy in Casablanca include:</w:t>
      </w:r>
    </w:p>
    <w:p>
      <w:pPr>
        <w:numPr>
          <w:ilvl w:val="0"/>
          <w:numId w:val="1001"/>
        </w:numPr>
        <w:pStyle w:val="Compact"/>
      </w:pPr>
      <w:r>
        <w:rPr>
          <w:bCs/>
          <w:b/>
        </w:rPr>
        <w:t xml:space="preserve">Pediatric Demographics:</w:t>
      </w:r>
      <w:r>
        <w:t xml:space="preserve"> </w:t>
      </w:r>
      <w:r>
        <w:t xml:space="preserve">With a young population, there is a high incidence of developmental language disorders, autism spectrum disorders (ASD), and hearing impairments. Early intervention is crucial, yet accessible clinics are scarce.</w:t>
      </w:r>
    </w:p>
    <w:p>
      <w:pPr>
        <w:numPr>
          <w:ilvl w:val="0"/>
          <w:numId w:val="1001"/>
        </w:numPr>
        <w:pStyle w:val="Compact"/>
      </w:pPr>
      <w:r>
        <w:rPr>
          <w:bCs/>
          <w:b/>
        </w:rPr>
        <w:t xml:space="preserve">Occupational Health:</w:t>
      </w:r>
      <w:r>
        <w:t xml:space="preserve"> </w:t>
      </w:r>
      <w:r>
        <w:t xml:space="preserve">As an industrial center, Casablanca has a large workforce exposed to noise pollution and respiratory issues. This contributes to cases of occupational voice disorders requiring professional therapy.</w:t>
      </w:r>
    </w:p>
    <w:p>
      <w:pPr>
        <w:numPr>
          <w:ilvl w:val="0"/>
          <w:numId w:val="1001"/>
        </w:numPr>
        <w:pStyle w:val="Compact"/>
      </w:pPr>
      <w:r>
        <w:rPr>
          <w:bCs/>
          <w:b/>
        </w:rPr>
        <w:t xml:space="preserve">Aging Population Dynamics:</w:t>
      </w:r>
      <w:r>
        <w:t xml:space="preserve"> </w:t>
      </w:r>
      <w:r>
        <w:t xml:space="preserve">Although Morocco remains a young nation, the number of elderly individuals suffering from cerebrovascular accidents (strokes) is rising. Speech and swallowing disorders are common aftermaths that require long-term rehabilitation support.</w:t>
      </w:r>
    </w:p>
    <w:p>
      <w:pPr>
        <w:numPr>
          <w:ilvl w:val="0"/>
          <w:numId w:val="1001"/>
        </w:numPr>
        <w:pStyle w:val="Compact"/>
      </w:pPr>
      <w:r>
        <w:rPr>
          <w:bCs/>
          <w:b/>
        </w:rPr>
        <w:t xml:space="preserve">Multilingual Environment:</w:t>
      </w:r>
      <w:r>
        <w:t xml:space="preserve"> </w:t>
      </w:r>
      <w:r>
        <w:t xml:space="preserve">The linguistic landscape in Casablanca involves Moroccan Arabic (Darija), Modern Standard Arabic, French, and increasingly English. This multilingual context can complicate speech development in children, particularly those with underlying language delays who may struggle with code-switching or bilingual acquisition.</w:t>
      </w:r>
    </w:p>
    <w:bookmarkEnd w:id="22"/>
    <w:bookmarkStart w:id="23" w:name="project-objectives"/>
    <w:p>
      <w:pPr>
        <w:pStyle w:val="Heading2"/>
      </w:pPr>
      <w:r>
        <w:t xml:space="preserve">4. Project Objectives</w:t>
      </w:r>
    </w:p>
    <w:p>
      <w:pPr>
        <w:pStyle w:val="FirstParagraph"/>
      </w:pPr>
      <w:r>
        <w:t xml:space="preserve">The primary objective of this project is to establish a comprehensive Speech Therapy network in Casablanca that serves the diverse needs of the local population. Specific goals include:</w:t>
      </w:r>
    </w:p>
    <w:p>
      <w:pPr>
        <w:numPr>
          <w:ilvl w:val="0"/>
          <w:numId w:val="1002"/>
        </w:numPr>
        <w:pStyle w:val="Compact"/>
      </w:pPr>
      <w:r>
        <w:rPr>
          <w:bCs/>
          <w:b/>
        </w:rPr>
        <w:t xml:space="preserve">Demand Creation:</w:t>
      </w:r>
      <w:r>
        <w:t xml:space="preserve">Raising awareness among parents, educators, and general practitioners regarding the importance of early diagnosis and treatment for speech and language disorders.</w:t>
      </w:r>
    </w:p>
    <w:p>
      <w:pPr>
        <w:numPr>
          <w:ilvl w:val="0"/>
          <w:numId w:val="1002"/>
        </w:numPr>
        <w:pStyle w:val="Compact"/>
      </w:pPr>
      <w:r>
        <w:rPr>
          <w:bCs/>
          <w:b/>
        </w:rPr>
        <w:t xml:space="preserve">Professional Training:</w:t>
      </w:r>
      <w:r>
        <w:t xml:space="preserve">Collaborating with local universities to standardize speech therapy curricula in Morocco, ensuring that graduates are equipped with both theoretical knowledge and practical clinical skills relevant to the local context.</w:t>
      </w:r>
    </w:p>
    <w:p>
      <w:pPr>
        <w:numPr>
          <w:ilvl w:val="0"/>
          <w:numId w:val="1002"/>
        </w:numPr>
        <w:pStyle w:val="Compact"/>
      </w:pPr>
      <w:r>
        <w:rPr>
          <w:bCs/>
          <w:b/>
        </w:rPr>
        <w:t xml:space="preserve">Clinical Infrastructure:</w:t>
      </w:r>
      <w:r>
        <w:t xml:space="preserve">Deploying state-of-the-art assessment tools and therapy equipment in accessible locations across different districts of Casablanca, not just in the affluent city center.</w:t>
      </w:r>
    </w:p>
    <w:p>
      <w:pPr>
        <w:numPr>
          <w:ilvl w:val="0"/>
          <w:numId w:val="1002"/>
        </w:numPr>
        <w:pStyle w:val="Compact"/>
      </w:pPr>
      <w:r>
        <w:rPr>
          <w:bCs/>
          <w:b/>
        </w:rPr>
        <w:t xml:space="preserve">Inclusive Education Support:</w:t>
      </w:r>
      <w:r>
        <w:t xml:space="preserve">Partnering with schools to integrate speech therapists into multidisciplinary teams supporting students with special educational needs.</w:t>
      </w:r>
    </w:p>
    <w:bookmarkEnd w:id="23"/>
    <w:bookmarkStart w:id="24" w:name="methodology-and-implementation-strategy"/>
    <w:p>
      <w:pPr>
        <w:pStyle w:val="Heading2"/>
      </w:pPr>
      <w:r>
        <w:t xml:space="preserve">5. Methodology and Implementation Strategy</w:t>
      </w:r>
    </w:p>
    <w:p>
      <w:pPr>
        <w:pStyle w:val="FirstParagraph"/>
      </w:pPr>
      <w:r>
        <w:t xml:space="preserve">The implementation will occur in three phases over a five-year period.</w:t>
      </w:r>
    </w:p>
    <w:p>
      <w:pPr>
        <w:pStyle w:val="BodyText"/>
      </w:pPr>
      <w:r>
        <w:rPr>
          <w:bCs/>
          <w:b/>
        </w:rPr>
        <w:t xml:space="preserve">Phase 1: Assessment and Regulatory Alignment (Years 1-2)</w:t>
      </w:r>
      <w:r>
        <w:br/>
      </w:r>
      <w:r>
        <w:t xml:space="preserve">In the first phase, we will conduct a comprehensive audit of existing speech therapy resources in Casablanca. This includes mapping current practitioners, identifying gaps in service provision, and engaging with the Ministry of Health to advocate for clearer regulatory frameworks for orthophonists. Simultaneously, pilot awareness campaigns will be launched in targeted neighborhoods.</w:t>
      </w:r>
    </w:p>
    <w:p>
      <w:pPr>
        <w:pStyle w:val="BodyText"/>
      </w:pPr>
      <w:r>
        <w:rPr>
          <w:bCs/>
          <w:b/>
        </w:rPr>
        <w:t xml:space="preserve">Phase 2: Infrastructure Development and Training (Years 2-4)</w:t>
      </w:r>
      <w:r>
        <w:br/>
      </w:r>
      <w:r>
        <w:t xml:space="preserve">This phase involves the construction or renovation of dedicated clinic spaces in underserved areas of Casablanca. We will establish partnerships with local medical schools to offer continuing education for existing healthcare providers who wish to specialize in speech therapy. Additionally, we will import standardized assessment batteries adapted for the Arabic and French linguistic contexts prevalent in Morocco.</w:t>
      </w:r>
    </w:p>
    <w:p>
      <w:pPr>
        <w:pStyle w:val="BodyText"/>
      </w:pPr>
      <w:r>
        <w:rPr>
          <w:bCs/>
          <w:b/>
        </w:rPr>
        <w:t xml:space="preserve">Phase 3: Full Operation and Community Integration (Years 4-5)</w:t>
      </w:r>
      <w:r>
        <w:br/>
      </w:r>
      <w:r>
        <w:t xml:space="preserve">The final phase focuses on scaling operations. Clinics will begin full service provision, including pediatric therapy, adult neurological rehabilitation, and vocational voice training for professionals. We will implement a digital record-keeping system to track patient progress and outcomes, ensuring data-driven improvements in care quality.</w:t>
      </w:r>
    </w:p>
    <w:bookmarkEnd w:id="24"/>
    <w:bookmarkStart w:id="25" w:name="challenges-and-mitigation-strategies"/>
    <w:p>
      <w:pPr>
        <w:pStyle w:val="Heading2"/>
      </w:pPr>
      <w:r>
        <w:t xml:space="preserve">6. Challenges and Mitigation Strategies</w:t>
      </w:r>
    </w:p>
    <w:p>
      <w:pPr>
        <w:pStyle w:val="FirstParagraph"/>
      </w:pPr>
      <w:r>
        <w:rPr>
          <w:bCs/>
          <w:b/>
        </w:rPr>
        <w:t xml:space="preserve">Cultural Stigma:</w:t>
      </w:r>
      <w:r>
        <w:t xml:space="preserve">A significant barrier in Casablanca is the stigma associated with developmental disabilities. Families may hesitate to seek help due to fear of social judgment. To mitigate this, we will employ community leaders and religious figures as ambassadors for the project, promoting speech therapy as a health-focused intervention rather than a label.</w:t>
      </w:r>
    </w:p>
    <w:p>
      <w:pPr>
        <w:pStyle w:val="BodyText"/>
      </w:pPr>
      <w:r>
        <w:rPr>
          <w:bCs/>
          <w:b/>
        </w:rPr>
        <w:t xml:space="preserve">Linguistic Complexity:</w:t>
      </w:r>
      <w:r>
        <w:t xml:space="preserve">Standardized tests developed in Europe or North America may not be valid for Moroccan children who speak Darija. We will invest in the validation and adaptation of these tools to ensure accurate diagnosis. Therapists will also receive specific training on bilingual language development.</w:t>
      </w:r>
    </w:p>
    <w:p>
      <w:pPr>
        <w:pStyle w:val="BodyText"/>
      </w:pPr>
      <w:r>
        <w:rPr>
          <w:bCs/>
          <w:b/>
        </w:rPr>
        <w:t xml:space="preserve">Sustainability:</w:t>
      </w:r>
      <w:r>
        <w:t xml:space="preserve">To ensure financial sustainability, we will explore a mixed-model approach combining private pay services, insurance reimbursements (with partnerships from major Moroccan health insurers), and subsidies for low-income families through public-private partnerships.</w:t>
      </w:r>
    </w:p>
    <w:bookmarkEnd w:id="25"/>
    <w:bookmarkStart w:id="26" w:name="conclusion"/>
    <w:p>
      <w:pPr>
        <w:pStyle w:val="Heading2"/>
      </w:pPr>
      <w:r>
        <w:t xml:space="preserve">7. Conclusion</w:t>
      </w:r>
    </w:p>
    <w:p>
      <w:pPr>
        <w:pStyle w:val="FirstParagraph"/>
      </w:pPr>
      <w:r>
        <w:t xml:space="preserve">The establishment of robust Speech Therapy services in Casablanca is not merely a healthcare initiative but a fundamental step toward social inclusion and educational equity in Morocco. By addressing the specific linguistic, cultural, and demographic realities of Casablanca, this project will significantly improve the quality of life for thousands of individuals with communication disorders. The demand exists; the need is urgent. With strategic investment and community engagement, we can transform speech therapy from a niche service into a cornerstone of public health in Morocco’s vibrant capital city.</w:t>
      </w:r>
    </w:p>
    <w:p>
      <w:pPr>
        <w:pStyle w:val="BodyText"/>
      </w:pPr>
      <w:r>
        <w:rPr>
          <w:bCs/>
          <w:b/>
        </w:rPr>
        <w:t xml:space="preserve">Note:</w:t>
      </w:r>
      <w:r>
        <w:t xml:space="preserve"> </w:t>
      </w:r>
      <w:r>
        <w:t xml:space="preserve">This report serves as a foundational document for stakeholders considering investment or policy support for healthcare expansion in Casablanca. Further financial modeling and detailed clinical protocols are available upon request.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Speech Therapy Services in Casablanca, Morocco</dc:title>
  <dc:creator/>
  <dc:language>en</dc:language>
  <cp:keywords/>
  <dcterms:created xsi:type="dcterms:W3CDTF">2026-07-29T14:23:47Z</dcterms:created>
  <dcterms:modified xsi:type="dcterms:W3CDTF">2026-07-29T14:23:47Z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