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and</w:t>
      </w:r>
      <w:r>
        <w:t xml:space="preserve"> </w:t>
      </w:r>
      <w:r>
        <w:t xml:space="preserve">Language</w:t>
      </w:r>
      <w:r>
        <w:t xml:space="preserve"> </w:t>
      </w:r>
      <w:r>
        <w:t xml:space="preserve">Therapy</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bookmarkStart w:id="33" w:name="X2c943375ec77d9864dafa1c7ec02150e67b17f9"/>
    <w:p>
      <w:pPr>
        <w:pStyle w:val="Heading1"/>
      </w:pPr>
      <w:r>
        <w:t xml:space="preserve">Project Report: Enhancing Speech and Language Therapy Services in New Zealand Auckland</w:t>
      </w:r>
    </w:p>
    <w:p>
      <w:pPr>
        <w:pStyle w:val="FirstParagraph"/>
      </w:pPr>
      <w:r>
        <w:rPr>
          <w:bCs/>
          <w:b/>
        </w:rPr>
        <w:t xml:space="preserve">Date:</w:t>
      </w:r>
    </w:p>
    <w:p>
      <w:pPr>
        <w:pStyle w:val="BodyText"/>
      </w:pPr>
      <w:r>
        <w:rPr>
          <w:iCs/>
          <w:i/>
        </w:rPr>
        <w:t xml:space="preserve">The current date.</w:t>
      </w:r>
    </w:p>
    <w:p>
      <w:pPr>
        <w:pStyle w:val="BodyText"/>
      </w:pPr>
      <w:r>
        <w:br/>
      </w:r>
    </w:p>
    <w:p>
      <w:pPr>
        <w:pStyle w:val="BodyText"/>
      </w:pPr>
      <w:r>
        <w:rPr>
          <w:iCs/>
          <w:i/>
        </w:rPr>
        <w:t xml:space="preserve">Contact Person:</w:t>
      </w:r>
      <w:r>
        <w:t xml:space="preserve">.Dr. Sarah Jenkins, Senior Speech Pathologist</w:t>
      </w:r>
      <w:r>
        <w:t xml:space="preserve">New Zealand Auckland Health Services Initiative</w:t>
      </w:r>
      <w:r>
        <w:t xml:space="preserve">.</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delineates the strategic framework for expanding and optimizing speech therapist services within the metropolitan region of</w:t>
      </w:r>
    </w:p>
    <w:p>
      <w:pPr>
        <w:pStyle w:val="BodyText"/>
      </w:pPr>
      <w:r>
        <w:t xml:space="preserve">New Zealand Auckland.. As a rapidly growing urban center with a diverse demographic profile,</w:t>
      </w:r>
    </w:p>
    <w:p>
      <w:pPr>
        <w:pStyle w:val="BodyText"/>
      </w:pPr>
      <w:r>
        <w:t xml:space="preserve">Auckland faces unique challenges in accessing timely communication support. This document outlines the necessity for specialized care, identifies key target populations, and proposes actionable strategies to bridge service gaps. The ultimate goal is to ensure that every individual in</w:t>
      </w:r>
      <w:r>
        <w:t xml:space="preserve"> </w:t>
      </w:r>
      <w:r>
        <w:rPr>
          <w:bCs/>
          <w:b/>
        </w:rPr>
        <w:t xml:space="preserve">New Zealand Auckland</w:t>
      </w:r>
      <w:r>
        <w:t xml:space="preserve">, regardless of age or background, has access to high-quality speech pathology services.</w:t>
      </w:r>
    </w:p>
    <w:bookmarkEnd w:id="20"/>
    <w:bookmarkStart w:id="21" w:name="background-and-context"/>
    <w:p>
      <w:pPr>
        <w:pStyle w:val="Heading2"/>
      </w:pPr>
      <w:r>
        <w:t xml:space="preserve">2. Background and Context</w:t>
      </w:r>
    </w:p>
    <w:p>
      <w:pPr>
        <w:pStyle w:val="FirstParagraph"/>
      </w:pPr>
      <w:r>
        <w:t xml:space="preserve">New Zealand Aucklandis the most populous city in New Zealand, home to over 1.7 million people. The region is characterized by significant cultural diversity, with large Māori and Pacific Island populations, as well as a growing number of international migrants. This diversity presents both opportunities and challenges for healthcare providers.</w:t>
      </w:r>
    </w:p>
    <w:p>
      <w:pPr>
        <w:pStyle w:val="BodyText"/>
      </w:pPr>
      <w:r>
        <w:t xml:space="preserve">In recent years, there has been a noted increase in the diagnosis of speech and language disorders among children in</w:t>
      </w:r>
      <w:r>
        <w:t xml:space="preserve"> </w:t>
      </w:r>
      <w:r>
        <w:rPr>
          <w:bCs/>
          <w:b/>
        </w:rPr>
        <w:t xml:space="preserve">New Zealand Auckland</w:t>
      </w:r>
      <w:r>
        <w:t xml:space="preserve">, particularly within low-decile school zones. Furthermore, an aging population in the region has led to a rise in communication disorders related to neurological conditions such as stroke and dementia. Despite these rising needs, wait times for public speech therapist services remain prohibitively long, often exceeding six months for non-urgent cases.</w:t>
      </w:r>
    </w:p>
    <w:p>
      <w:pPr>
        <w:pStyle w:val="BodyText"/>
      </w:pPr>
      <w:r>
        <w:t xml:space="preserve">The term</w:t>
      </w:r>
      <w:r>
        <w:t xml:space="preserve"> </w:t>
      </w:r>
      <w:r>
        <w:rPr>
          <w:bCs/>
          <w:b/>
        </w:rPr>
        <w:t xml:space="preserve">Speech Therapist</w:t>
      </w:r>
      <w:r>
        <w:t xml:space="preserve">in this report refers broadly to Registered Speech Pathologists who assess, diagnose, and treat communication disorders. In the context of</w:t>
      </w:r>
      <w:r>
        <w:t xml:space="preserve"> </w:t>
      </w:r>
      <w:r>
        <w:rPr>
          <w:bCs/>
          <w:b/>
        </w:rPr>
        <w:t xml:space="preserve">New Zealand Auckland</w:t>
      </w:r>
      <w:r>
        <w:t xml:space="preserve">, it is imperative that these professionals are culturally competent and equipped to work with diverse linguistic groups.</w:t>
      </w:r>
    </w:p>
    <w:bookmarkEnd w:id="21"/>
    <w:bookmarkStart w:id="22" w:name="problem-statement"/>
    <w:p>
      <w:pPr>
        <w:pStyle w:val="Heading2"/>
      </w:pPr>
      <w:r>
        <w:t xml:space="preserve">3. Problem Statement</w:t>
      </w:r>
    </w:p>
    <w:p>
      <w:pPr>
        <w:pStyle w:val="FirstParagraph"/>
      </w:pPr>
      <w:r>
        <w:t xml:space="preserve">The core issue identified in this</w:t>
      </w:r>
      <w:r>
        <w:t xml:space="preserve"> </w:t>
      </w:r>
      <w:r>
        <w:rPr>
          <w:bCs/>
          <w:b/>
        </w:rPr>
        <w:t xml:space="preserve">Project Report</w:t>
      </w:r>
      <w:r>
        <w:t xml:space="preserve">is the disparity in access to speech therapy services across</w:t>
      </w:r>
      <w:r>
        <w:t xml:space="preserve"> </w:t>
      </w:r>
      <w:r>
        <w:rPr>
          <w:iCs/>
          <w:i/>
        </w:rPr>
        <w:t xml:space="preserve">New Zealand Auckland.</w:t>
      </w:r>
      <w:r>
        <w:t xml:space="preserve">. Key problems include:</w:t>
      </w:r>
    </w:p>
    <w:p>
      <w:pPr>
        <w:numPr>
          <w:ilvl w:val="0"/>
          <w:numId w:val="1001"/>
        </w:numPr>
        <w:pStyle w:val="Compact"/>
      </w:pPr>
      <w:r>
        <w:rPr>
          <w:bCs/>
          <w:b/>
        </w:rPr>
        <w:t xml:space="preserve">Digital and Geographic Barriers:</w:t>
      </w:r>
      <w:r>
        <w:t xml:space="preserve">Residents in outer suburbs such as West Auckland and the North Shore often face significant travel times to central clinics.</w:t>
      </w:r>
      <w:r>
        <w:br/>
      </w:r>
    </w:p>
    <w:p>
      <w:pPr>
        <w:numPr>
          <w:ilvl w:val="0"/>
          <w:numId w:val="1001"/>
        </w:numPr>
        <w:pStyle w:val="Compact"/>
      </w:pPr>
      <w:r>
        <w:rPr>
          <w:bCs/>
          <w:b/>
        </w:rPr>
        <w:t xml:space="preserve">Cultural and Linguistic Gaps:</w:t>
      </w:r>
      <w:r>
        <w:t xml:space="preserve">Many speech therapist services lack resources in te reo Māori or other major languages spoken by migrant communities, leading to misdiagnosis or ineffective treatment plans.</w:t>
      </w:r>
      <w:r>
        <w:br/>
      </w:r>
    </w:p>
    <w:p>
      <w:pPr>
        <w:numPr>
          <w:ilvl w:val="0"/>
          <w:numId w:val="1001"/>
        </w:numPr>
        <w:pStyle w:val="Compact"/>
      </w:pPr>
      <w:r>
        <w:rPr>
          <w:bCs/>
          <w:b/>
        </w:rPr>
        <w:t xml:space="preserve">Workforce Shortages:</w:t>
      </w:r>
      <w:r>
        <w:t xml:space="preserve">There is a critical shortage of registered speech therapists willing to work in public health sectors within</w:t>
      </w:r>
      <w:r>
        <w:t xml:space="preserve"> </w:t>
      </w:r>
      <w:r>
        <w:rPr>
          <w:bCs/>
          <w:b/>
        </w:rPr>
        <w:t xml:space="preserve">New Zealand Auckland</w:t>
      </w:r>
      <w:r>
        <w:t xml:space="preserve">.</w:t>
      </w:r>
      <w:r>
        <w:br/>
      </w:r>
    </w:p>
    <w:bookmarkEnd w:id="22"/>
    <w:bookmarkStart w:id="23" w:name="project-objectives"/>
    <w:p>
      <w:pPr>
        <w:pStyle w:val="Heading2"/>
      </w:pPr>
      <w:r>
        <w:t xml:space="preserve">4. Project Objectives</w:t>
      </w:r>
    </w:p>
    <w:p>
      <w:pPr>
        <w:pStyle w:val="FirstParagraph"/>
      </w:pPr>
      <w:r>
        <w:t xml:space="preserve">This</w:t>
      </w:r>
    </w:p>
    <w:p>
      <w:pPr>
        <w:pStyle w:val="BodyText"/>
      </w:pPr>
      <w:r>
        <w:t xml:space="preserve">Speech Therapistinitiative aims to achieve the following objectives over the next three years:</w:t>
      </w:r>
    </w:p>
    <w:p>
      <w:pPr>
        <w:numPr>
          <w:ilvl w:val="0"/>
          <w:numId w:val="1002"/>
        </w:numPr>
        <w:pStyle w:val="Compact"/>
      </w:pPr>
      <w:r>
        <w:t xml:space="preserve">To reduce average waiting times for initial speech assessments in</w:t>
      </w:r>
      <w:r>
        <w:t xml:space="preserve"> </w:t>
      </w:r>
      <w:r>
        <w:rPr>
          <w:bCs/>
          <w:b/>
        </w:rPr>
        <w:t xml:space="preserve">New Zealand Auckland</w:t>
      </w:r>
      <w:r>
        <w:t xml:space="preserve">by 40% through telehealth integration and community outreach programs.</w:t>
      </w:r>
      <w:r>
        <w:br/>
      </w:r>
    </w:p>
    <w:p>
      <w:pPr>
        <w:numPr>
          <w:ilvl w:val="0"/>
          <w:numId w:val="1002"/>
        </w:numPr>
        <w:pStyle w:val="Compact"/>
      </w:pPr>
      <w:r>
        <w:t xml:space="preserve">To develop culturally specific therapy materials that reflect the identities of Māori, Pasifika, and Asian communities residing in</w:t>
      </w:r>
    </w:p>
    <w:p>
      <w:pPr>
        <w:numPr>
          <w:ilvl w:val="0"/>
          <w:numId w:val="1000"/>
        </w:numPr>
        <w:pStyle w:val="Compact"/>
      </w:pPr>
      <w:r>
        <w:t xml:space="preserve">Auckland..</w:t>
      </w:r>
      <w:r>
        <w:br/>
      </w:r>
    </w:p>
    <w:p>
      <w:pPr>
        <w:numPr>
          <w:ilvl w:val="0"/>
          <w:numId w:val="1002"/>
        </w:numPr>
        <w:pStyle w:val="Compact"/>
      </w:pPr>
      <w:r>
        <w:t xml:space="preserve">To establish partnerships between local schools, primary care providers, and private speech therapist practices to create a seamless referral network.</w:t>
      </w:r>
      <w:r>
        <w:br/>
      </w:r>
    </w:p>
    <w:p>
      <w:pPr>
        <w:numPr>
          <w:ilvl w:val="0"/>
          <w:numId w:val="1002"/>
        </w:numPr>
        <w:pStyle w:val="Compact"/>
      </w:pPr>
      <w:r>
        <w:t xml:space="preserve">To increase the number of bilingual speech therapists employed in public services by 20%.</w:t>
      </w:r>
      <w:r>
        <w:br/>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w:t>
      </w:r>
    </w:p>
    <w:p>
      <w:pPr>
        <w:pStyle w:val="BodyText"/>
      </w:pPr>
      <w:r>
        <w:t xml:space="preserve">Speech Therapistproject will follow a phased approach:</w:t>
      </w:r>
    </w:p>
    <w:bookmarkStart w:id="24" w:name="X164b62a69cbe6f68402d467081ab2a588650df0"/>
    <w:p>
      <w:pPr>
        <w:pStyle w:val="Heading3"/>
      </w:pPr>
      <w:r>
        <w:t xml:space="preserve">5.1 Phase One: Needs Assessment and Stakeholder Engagement</w:t>
      </w:r>
    </w:p>
    <w:p>
      <w:pPr>
        <w:pStyle w:val="FirstParagraph"/>
      </w:pPr>
      <w:r>
        <w:t xml:space="preserve">In the initial phase, extensive consultations will be held with community leaders, school principals, and family advocates across</w:t>
      </w:r>
    </w:p>
    <w:p>
      <w:pPr>
        <w:pStyle w:val="BodyText"/>
      </w:pPr>
      <w:r>
        <w:t xml:space="preserve">New Zealand Auckland.. Focus groups will specifically target underserved communities to understand their specific barriers to accessing care. This stage ensures that the voices of those receiving services shape the delivery model.</w:t>
      </w:r>
    </w:p>
    <w:bookmarkEnd w:id="24"/>
    <w:bookmarkStart w:id="25" w:name="Xae43543969e2d76c2e9a9946f4108df09a4cdc4"/>
    <w:p>
      <w:pPr>
        <w:pStyle w:val="Heading3"/>
      </w:pPr>
      <w:r>
        <w:t xml:space="preserve">5.2 Phase Two: Infrastructure and Technology Development</w:t>
      </w:r>
    </w:p>
    <w:p>
      <w:pPr>
        <w:pStyle w:val="FirstParagraph"/>
      </w:pPr>
      <w:r>
        <w:t xml:space="preserve">A robust telehealth platform will be deployed, allowing</w:t>
      </w:r>
    </w:p>
    <w:p>
      <w:pPr>
        <w:pStyle w:val="BodyText"/>
      </w:pPr>
      <w:r>
        <w:t xml:space="preserve">Speech Therapistclients in remote areas of</w:t>
      </w:r>
      <w:r>
        <w:t xml:space="preserve"> </w:t>
      </w:r>
      <w:r>
        <w:rPr>
          <w:bCs/>
          <w:b/>
        </w:rPr>
        <w:t xml:space="preserve">New Zealand Auckland</w:t>
      </w:r>
      <w:r>
        <w:t xml:space="preserve">to connect with specialists virtually. This platform must comply with all New Zealand privacy laws and health data security standards. Additionally, mobile clinic units will be introduced to serve rural and semi-rural pockets within the Auckland region.</w:t>
      </w:r>
    </w:p>
    <w:bookmarkEnd w:id="25"/>
    <w:bookmarkStart w:id="26" w:name="X59f21fc17174ed928ee3cd463169452f652e773"/>
    <w:p>
      <w:pPr>
        <w:pStyle w:val="Heading3"/>
      </w:pPr>
      <w:r>
        <w:t xml:space="preserve">5.3 Phase Three: Workforce Expansion and Training</w:t>
      </w:r>
    </w:p>
    <w:p>
      <w:pPr>
        <w:pStyle w:val="FirstParagraph"/>
      </w:pPr>
      <w:r>
        <w:t xml:space="preserve">To address workforce shortages, incentives such as relocation grants and professional development stipends will be offered to speech therapists willing to work in high-need areas of</w:t>
      </w:r>
    </w:p>
    <w:p>
      <w:pPr>
        <w:pStyle w:val="BodyText"/>
      </w:pPr>
      <w:r>
        <w:t xml:space="preserve">Auckland.. Furthermore, mandatory cultural competency training focused on Te Tiriti o Waitangi principles will be implemented for all staff. This ensures that the</w:t>
      </w:r>
    </w:p>
    <w:p>
      <w:pPr>
        <w:pStyle w:val="BodyText"/>
      </w:pPr>
      <w:r>
        <w:t xml:space="preserve">Speech Therapistservice is inclusive and respectful of Māori tikanga (customs).</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w:t>
      </w:r>
      <w:r>
        <w:t xml:space="preserve"> </w:t>
      </w:r>
      <w:r>
        <w:rPr>
          <w:bCs/>
          <w:b/>
        </w:rPr>
        <w:t xml:space="preserve">Project Report</w:t>
      </w:r>
      <w:r>
        <w:t xml:space="preserve">plan will result in measurable improvements for the health system and society at large. We anticipate that early intervention provided by a qualified</w:t>
      </w:r>
    </w:p>
    <w:p>
      <w:pPr>
        <w:pStyle w:val="BodyText"/>
      </w:pPr>
      <w:r>
        <w:t xml:space="preserve">Speech Therapistwill lead to better educational outcomes for children, reducing long-term special education needs. For adults, improved communication skills can enhance social isolation prevention and cognitive health monitoring.</w:t>
      </w:r>
    </w:p>
    <w:p>
      <w:pPr>
        <w:pStyle w:val="BodyText"/>
      </w:pPr>
      <w:r>
        <w:t xml:space="preserve">Moreover, by tailoring services to the specific demographic makeup of</w:t>
      </w:r>
      <w:r>
        <w:t xml:space="preserve"> </w:t>
      </w:r>
      <w:r>
        <w:rPr>
          <w:bCs/>
          <w:b/>
        </w:rPr>
        <w:t xml:space="preserve">New Zealand Auckland</w:t>
      </w:r>
      <w:r>
        <w:t xml:space="preserve">, we aim to reduce health inequities. Evidence suggests that when individuals receive therapy in their preferred language or cultural context, treatment adherence improves significantly.</w:t>
      </w:r>
    </w:p>
    <w:bookmarkEnd w:id="28"/>
    <w:bookmarkStart w:id="29" w:name="budget-and-resource-allocation"/>
    <w:p>
      <w:pPr>
        <w:pStyle w:val="Heading2"/>
      </w:pPr>
      <w:r>
        <w:t xml:space="preserve">7. Budget and Resource Allocation</w:t>
      </w:r>
    </w:p>
    <w:p>
      <w:pPr>
        <w:pStyle w:val="FirstParagraph"/>
      </w:pPr>
      <w:r>
        <w:t xml:space="preserve">Funding for this initiative will be sourced from a combination of the District Health Board (now part of Te Whatu Ora - Health New Zealand) allocations, private insurance partnerships, and government disability support funds. A detailed budget is attached in Appendix A. Key expenditure areas include technology infrastructure, recruitment bonuses for</w:t>
      </w:r>
    </w:p>
    <w:p>
      <w:pPr>
        <w:pStyle w:val="BodyText"/>
      </w:pPr>
      <w:r>
        <w:t xml:space="preserve">Speech Therapistprofessionals, and the development of multilingual resources.</w:t>
      </w:r>
    </w:p>
    <w:bookmarkEnd w:id="29"/>
    <w:bookmarkStart w:id="30" w:name="risk-management"/>
    <w:p>
      <w:pPr>
        <w:pStyle w:val="Heading2"/>
      </w:pPr>
      <w:r>
        <w:t xml:space="preserve">8. Risk Management</w:t>
      </w:r>
    </w:p>
    <w:p>
      <w:pPr>
        <w:pStyle w:val="FirstParagraph"/>
      </w:pPr>
      <w:r>
        <w:t xml:space="preserve">Potential risks identified in this</w:t>
      </w:r>
      <w:r>
        <w:t xml:space="preserve"> </w:t>
      </w:r>
      <w:r>
        <w:rPr>
          <w:bCs/>
          <w:b/>
        </w:rPr>
        <w:t xml:space="preserve">New Zealand Auckland</w:t>
      </w:r>
      <w:r>
        <w:t xml:space="preserve">context include:</w:t>
      </w:r>
    </w:p>
    <w:p>
      <w:pPr>
        <w:numPr>
          <w:ilvl w:val="0"/>
          <w:numId w:val="1003"/>
        </w:numPr>
        <w:pStyle w:val="Compact"/>
      </w:pPr>
      <w:r>
        <w:t xml:space="preserve">Regulatory changes in health funding models.</w:t>
      </w:r>
      <w:r>
        <w:br/>
      </w:r>
    </w:p>
    <w:p>
      <w:pPr>
        <w:numPr>
          <w:ilvl w:val="0"/>
          <w:numId w:val="1003"/>
        </w:numPr>
        <w:pStyle w:val="Compact"/>
      </w:pPr>
      <w:r>
        <w:t xml:space="preserve">Limited uptake of telehealth services among elderly populations due to digital literacy issues.</w:t>
      </w:r>
      <w:r>
        <w:br/>
      </w:r>
    </w:p>
    <w:p>
      <w:pPr>
        <w:numPr>
          <w:ilvl w:val="0"/>
          <w:numId w:val="1003"/>
        </w:numPr>
        <w:pStyle w:val="Compact"/>
      </w:pPr>
      <w:r>
        <w:t xml:space="preserve">Difficulty in recruiting bilingual staff.</w:t>
      </w:r>
      <w:r>
        <w:br/>
      </w:r>
    </w:p>
    <w:p>
      <w:pPr>
        <w:pStyle w:val="FirstParagraph"/>
      </w:pPr>
      <w:r>
        <w:t xml:space="preserve">Mitigation strategies involve maintaining a hybrid service model (combining face-to-face and virtual care) and establishing strong relationships with universities to create pipelines for future speech therapist graduates.</w:t>
      </w:r>
    </w:p>
    <w:bookmarkEnd w:id="30"/>
    <w:bookmarkStart w:id="31" w:name="conclusion"/>
    <w:p>
      <w:pPr>
        <w:pStyle w:val="Heading2"/>
      </w:pPr>
      <w:r>
        <w:t xml:space="preserve">9. Conclusion</w:t>
      </w:r>
    </w:p>
    <w:p>
      <w:pPr>
        <w:pStyle w:val="FirstParagraph"/>
      </w:pPr>
      <w:r>
        <w:t xml:space="preserve">This</w:t>
      </w:r>
    </w:p>
    <w:p>
      <w:pPr>
        <w:pStyle w:val="BodyText"/>
      </w:pPr>
      <w:r>
        <w:t xml:space="preserve">Speech Therapistproject represents a critical step forward in the healthcare landscape of</w:t>
      </w:r>
    </w:p>
    <w:p>
      <w:pPr>
        <w:pStyle w:val="BodyText"/>
      </w:pPr>
      <w:r>
        <w:t xml:space="preserve">New Zealand Auckland.. By addressing systemic barriers and prioritizing cultural responsiveness, we can ensure equitable access to vital communication services. The success of this project will not only benefit individuals and families but also strengthen the overall resilience of the</w:t>
      </w:r>
      <w:r>
        <w:t xml:space="preserve"> </w:t>
      </w:r>
      <w:r>
        <w:rPr>
          <w:bCs/>
          <w:b/>
        </w:rPr>
        <w:t xml:space="preserve">Auckland</w:t>
      </w:r>
      <w:r>
        <w:t xml:space="preserve">community. We urge stakeholders to support this initiative to foster a healthier, more communicative future for all residents.</w:t>
      </w:r>
    </w:p>
    <w:bookmarkEnd w:id="31"/>
    <w:bookmarkStart w:id="32" w:name="recommendations"/>
    <w:p>
      <w:pPr>
        <w:pStyle w:val="Heading2"/>
      </w:pPr>
      <w:r>
        <w:t xml:space="preserve">10. Recommendations</w:t>
      </w:r>
    </w:p>
    <w:p>
      <w:pPr>
        <w:numPr>
          <w:ilvl w:val="0"/>
          <w:numId w:val="1004"/>
        </w:numPr>
        <w:pStyle w:val="Compact"/>
      </w:pPr>
      <w:r>
        <w:t xml:space="preserve">Immediate approval of funding for telehealth infrastructure in</w:t>
      </w:r>
    </w:p>
    <w:p>
      <w:pPr>
        <w:numPr>
          <w:ilvl w:val="0"/>
          <w:numId w:val="1000"/>
        </w:numPr>
        <w:pStyle w:val="Compact"/>
      </w:pPr>
      <w:r>
        <w:t xml:space="preserve">New Zealand Auckland..</w:t>
      </w:r>
      <w:r>
        <w:br/>
      </w:r>
    </w:p>
    <w:p>
      <w:pPr>
        <w:numPr>
          <w:ilvl w:val="0"/>
          <w:numId w:val="1004"/>
        </w:numPr>
        <w:pStyle w:val="Compact"/>
      </w:pPr>
      <w:r>
        <w:t xml:space="preserve">Prioritize hiring practices that value cultural diversity and bilingual abilities.</w:t>
      </w:r>
      <w:r>
        <w:br/>
      </w:r>
    </w:p>
    <w:p>
      <w:pPr>
        <w:numPr>
          <w:ilvl w:val="0"/>
          <w:numId w:val="1004"/>
        </w:numPr>
        <w:pStyle w:val="Compact"/>
      </w:pPr>
      <w:r>
        <w:t xml:space="preserve">Establish a monitoring committee comprising community representatives to oversee the progress of this</w:t>
      </w:r>
    </w:p>
    <w:p>
      <w:pPr>
        <w:numPr>
          <w:ilvl w:val="0"/>
          <w:numId w:val="1000"/>
        </w:numPr>
        <w:pStyle w:val="Compact"/>
      </w:pPr>
      <w:r>
        <w:t xml:space="preserve">Speech Therapistprogram.</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and Language Therapy Project Report: New Zealand Auckland</dc:title>
  <dc:creator/>
  <dc:language>en</dc:language>
  <cp:keywords/>
  <dcterms:created xsi:type="dcterms:W3CDTF">2026-07-29T17:21:19Z</dcterms:created>
  <dcterms:modified xsi:type="dcterms:W3CDTF">2026-07-29T17:21:19Z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