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72f81e9abb6b7c74b1a007071a8fb0e0b7b27cd"/>
    <w:p>
      <w:pPr>
        <w:pStyle w:val="Heading1"/>
      </w:pPr>
      <w:r>
        <w:t xml:space="preserve">Project Report: Establishing Comprehensive Speech Therapy Services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Department Officials</w:t>
      </w:r>
      <w:r>
        <w:br/>
      </w:r>
      <w:r>
        <w:br/>
      </w:r>
    </w:p>
    <w:bookmarkStart w:id="20" w:name="executive-summary"/>
    <w:p>
      <w:pPr>
        <w:pStyle w:val="Heading2"/>
      </w:pPr>
      <w:r>
        <w:t xml:space="preserve">1. Executive Summary</w:t>
      </w:r>
    </w:p>
    <w:p>
      <w:pPr>
        <w:pStyle w:val="FirstParagraph"/>
      </w:pPr>
      <w:r>
        <w:t xml:space="preserve">This</w:t>
      </w:r>
      <w:r>
        <w:t xml:space="preserve"> </w:t>
      </w:r>
      <w:r>
        <w:rPr>
          <w:iCs/>
          <w:i/>
        </w:rPr>
        <w:t xml:space="preserve">Project Report</w:t>
      </w:r>
      <w:r>
        <w:t xml:space="preserve">, titled 'Establishing Comprehensive Speech Therapy Services in New Zealand Wellington', outlines the strategic plan to launch a dedicated, high-quality speech and language pathology service within the capital city of</w:t>
      </w:r>
      <w:r>
        <w:t xml:space="preserve"> </w:t>
      </w:r>
      <w:r>
        <w:rPr>
          <w:bCs/>
          <w:b/>
        </w:rPr>
        <w:t xml:space="preserve">New Zealand Wellington</w:t>
      </w:r>
      <w:r>
        <w:t xml:space="preserve">. The primary objective is to address the growing demand for accessible, culturally responsive speech therapy services for diverse populations across the region. By leveraging local resources and aligning with national health standards, this initiative aims to improve communication outcomes for children and adults in</w:t>
      </w:r>
      <w:r>
        <w:t xml:space="preserve"> </w:t>
      </w:r>
      <w:r>
        <w:rPr>
          <w:bCs/>
          <w:b/>
        </w:rPr>
        <w:t xml:space="preserve">New Zealand Wellington</w:t>
      </w:r>
      <w:r>
        <w:t xml:space="preserve">, ensuring that every individual has the opportunity to participate fully in society.</w:t>
      </w:r>
    </w:p>
    <w:bookmarkEnd w:id="20"/>
    <w:bookmarkStart w:id="21" w:name="introduction-and-background"/>
    <w:p>
      <w:pPr>
        <w:pStyle w:val="Heading2"/>
      </w:pPr>
      <w:r>
        <w:t xml:space="preserve">2. Introduction and Background</w:t>
      </w:r>
    </w:p>
    <w:p>
      <w:pPr>
        <w:pStyle w:val="FirstParagraph"/>
      </w:pPr>
      <w:r>
        <w:t xml:space="preserve">The need for specialized speech therapy services in</w:t>
      </w:r>
      <w:r>
        <w:t xml:space="preserve"> </w:t>
      </w:r>
      <w:r>
        <w:rPr>
          <w:bCs/>
          <w:b/>
        </w:rPr>
        <w:t xml:space="preserve">New Zealand Wellington</w:t>
      </w:r>
      <w:r>
        <w:t xml:space="preserve"> </w:t>
      </w:r>
      <w:r>
        <w:t xml:space="preserve">has never been more critical. As a metropolitan hub, the city boasts a vibrant, multicultural population that presents unique linguistic and communication challenges. From early childhood development delays to age-related neurological conditions such as stroke or dementia, the spectrum of care required is broad. However, current public services often face significant waitlists, leaving many families and individuals without timely support. This</w:t>
      </w:r>
      <w:r>
        <w:t xml:space="preserve"> </w:t>
      </w:r>
      <w:r>
        <w:rPr>
          <w:iCs/>
          <w:i/>
        </w:rPr>
        <w:t xml:space="preserve">Project Report</w:t>
      </w:r>
      <w:r>
        <w:t xml:space="preserve"> </w:t>
      </w:r>
      <w:r>
        <w:t xml:space="preserve">argues that establishing a specialized clinic in the heart of</w:t>
      </w:r>
      <w:r>
        <w:t xml:space="preserve"> </w:t>
      </w:r>
      <w:r>
        <w:rPr>
          <w:bCs/>
          <w:b/>
        </w:rPr>
        <w:t xml:space="preserve">New Zealand Wellington</w:t>
      </w:r>
      <w:r>
        <w:t xml:space="preserve"> </w:t>
      </w:r>
      <w:r>
        <w:t xml:space="preserve">will alleviate pressure on public health infrastructure while providing superior, personalized care for those requiring a speech therapist.</w:t>
      </w:r>
    </w:p>
    <w:bookmarkEnd w:id="21"/>
    <w:bookmarkStart w:id="22" w:name="X40271b0454f9503a19c82fa90223b3b23df513e"/>
    <w:p>
      <w:pPr>
        <w:pStyle w:val="Heading2"/>
      </w:pPr>
      <w:r>
        <w:t xml:space="preserve">3. Problem Statement: The Gap in Current Services</w:t>
      </w:r>
    </w:p>
    <w:p>
      <w:pPr>
        <w:pStyle w:val="FirstParagraph"/>
      </w:pPr>
      <w:r>
        <w:t xml:space="preserve">While regional health boards provide essential services, the concentration of wait times and geographic disparities within the wider Wellington region create barriers to entry for many. Specifically:</w:t>
      </w:r>
    </w:p>
    <w:p>
      <w:pPr>
        <w:numPr>
          <w:ilvl w:val="0"/>
          <w:numId w:val="1001"/>
        </w:numPr>
        <w:pStyle w:val="Compact"/>
      </w:pPr>
      <w:r>
        <w:rPr>
          <w:bCs/>
          <w:b/>
        </w:rPr>
        <w:t xml:space="preserve">Demand vs. Supply:</w:t>
      </w:r>
      <w:r>
        <w:t xml:space="preserve"> </w:t>
      </w:r>
      <w:r>
        <w:t xml:space="preserve">There is a documented shortage of speech pathologists relative to population growth in urban centers like</w:t>
      </w:r>
      <w:r>
        <w:t xml:space="preserve"> </w:t>
      </w:r>
      <w:r>
        <w:rPr>
          <w:bCs/>
          <w:b/>
        </w:rPr>
        <w:t xml:space="preserve">New Zealand Wellington</w:t>
      </w:r>
      <w:r>
        <w:t xml:space="preserve">.</w:t>
      </w:r>
    </w:p>
    <w:p>
      <w:pPr>
        <w:numPr>
          <w:ilvl w:val="0"/>
          <w:numId w:val="1001"/>
        </w:numPr>
        <w:pStyle w:val="Compact"/>
      </w:pPr>
      <w:r>
        <w:t xml:space="preserve">Cultural Responsiveness:</w:t>
      </w:r>
    </w:p>
    <w:p>
      <w:pPr>
        <w:numPr>
          <w:ilvl w:val="0"/>
          <w:numId w:val="1000"/>
        </w:numPr>
        <w:pStyle w:val="Compact"/>
      </w:pPr>
      <w:r>
        <w:t xml:space="preserve">The current service model does not fully cater to the diverse cultural and linguistic needs of Māori, Pasifika, and migrant communities who reside in</w:t>
      </w:r>
      <w:r>
        <w:t xml:space="preserve"> </w:t>
      </w:r>
      <w:r>
        <w:rPr>
          <w:bCs/>
          <w:b/>
        </w:rPr>
        <w:t xml:space="preserve">New Zealand Wellington</w:t>
      </w:r>
      <w:r>
        <w:t xml:space="preserve">.</w:t>
      </w:r>
    </w:p>
    <w:p>
      <w:pPr>
        <w:numPr>
          <w:ilvl w:val="0"/>
          <w:numId w:val="1001"/>
        </w:numPr>
        <w:pStyle w:val="Compact"/>
      </w:pPr>
      <w:r>
        <w:rPr>
          <w:u w:val="single"/>
        </w:rPr>
        <w:t xml:space="preserve">Pediatric Focus:</w:t>
      </w:r>
      <w:r>
        <w:t xml:space="preserve"> </w:t>
      </w:r>
      <w:r>
        <w:t xml:space="preserve">Early intervention is crucial for developmental milestones. Delays in access to a speech therapist can have long-term educational and social consequences.</w:t>
      </w:r>
    </w:p>
    <w:bookmarkEnd w:id="22"/>
    <w:bookmarkStart w:id="23" w:name="X632d330db939a28e68d183e46a2a95a9cce10ba"/>
    <w:p>
      <w:pPr>
        <w:pStyle w:val="Heading2"/>
      </w:pPr>
      <w:r>
        <w:t xml:space="preserve">4. Objectives of the Speech Therapist Initiative</w:t>
      </w:r>
    </w:p>
    <w:p>
      <w:pPr>
        <w:pStyle w:val="FirstParagraph"/>
      </w:pPr>
      <w:r>
        <w:t xml:space="preserve">The core mission of this project is to deploy a team of certified</w:t>
      </w:r>
      <w:r>
        <w:t xml:space="preserve"> </w:t>
      </w:r>
      <w:r>
        <w:rPr>
          <w:bCs/>
          <w:b/>
        </w:rPr>
        <w:t xml:space="preserve">Speech Therapist</w:t>
      </w:r>
      <w:r>
        <w:t xml:space="preserve"> </w:t>
      </w:r>
      <w:r>
        <w:t xml:space="preserve">professionals who are equipped with advanced training in pediatric and adult speech pathology. The specific objectives include:</w:t>
      </w:r>
    </w:p>
    <w:p>
      <w:pPr>
        <w:numPr>
          <w:ilvl w:val="0"/>
          <w:numId w:val="1002"/>
        </w:numPr>
        <w:pStyle w:val="Compact"/>
      </w:pPr>
      <w:r>
        <w:rPr>
          <w:bCs/>
          <w:b/>
        </w:rPr>
        <w:t xml:space="preserve">To provide immediate access:</w:t>
      </w:r>
      <w:r>
        <w:t xml:space="preserve"> </w:t>
      </w:r>
      <w:r>
        <w:t xml:space="preserve">Reduce wait times for initial assessments by 50% compared to average public sector waits.</w:t>
      </w:r>
    </w:p>
    <w:p>
      <w:pPr>
        <w:numPr>
          <w:ilvl w:val="0"/>
          <w:numId w:val="1002"/>
        </w:numPr>
        <w:pStyle w:val="Compact"/>
      </w:pPr>
      <w:r>
        <w:t xml:space="preserve">To ensure cultural inclusivity:</w:t>
      </w:r>
    </w:p>
    <w:p>
      <w:pPr>
        <w:numPr>
          <w:ilvl w:val="0"/>
          <w:numId w:val="1000"/>
        </w:numPr>
        <w:pStyle w:val="Compact"/>
      </w:pPr>
      <w:r>
        <w:t xml:space="preserve">Hire staff who reflect the diversity of the community in</w:t>
      </w:r>
      <w:r>
        <w:t xml:space="preserve"> </w:t>
      </w:r>
      <w:r>
        <w:rPr>
          <w:iCs/>
          <w:i/>
        </w:rPr>
        <w:t xml:space="preserve">New Zealand Wellington</w:t>
      </w:r>
      <w:r>
        <w:t xml:space="preserve">, ensuring that therapy is culturally safe and linguistically appropriate.</w:t>
      </w:r>
    </w:p>
    <w:p>
      <w:pPr>
        <w:numPr>
          <w:ilvl w:val="0"/>
          <w:numId w:val="1002"/>
        </w:numPr>
        <w:pStyle w:val="Compact"/>
      </w:pPr>
      <w:r>
        <w:t xml:space="preserve">To integrate technology:</w:t>
      </w:r>
    </w:p>
    <w:p>
      <w:pPr>
        <w:numPr>
          <w:ilvl w:val="0"/>
          <w:numId w:val="1000"/>
        </w:numPr>
        <w:pStyle w:val="Compact"/>
      </w:pPr>
      <w:r>
        <w:t xml:space="preserve">Utilize telehealth platforms to reach rural areas surrounding</w:t>
      </w:r>
      <w:r>
        <w:t xml:space="preserve"> </w:t>
      </w:r>
      <w:r>
        <w:rPr>
          <w:bCs/>
          <w:b/>
        </w:rPr>
        <w:t xml:space="preserve">New Zealand Wellington</w:t>
      </w:r>
      <w:r>
        <w:t xml:space="preserve">, thereby extending the reach of our speech therapist services.</w:t>
      </w:r>
    </w:p>
    <w:p>
      <w:pPr>
        <w:numPr>
          <w:ilvl w:val="0"/>
          <w:numId w:val="1002"/>
        </w:numPr>
        <w:pStyle w:val="Compact"/>
      </w:pPr>
      <w:r>
        <w:t xml:space="preserve">To collaborate with schools and hospitals:</w:t>
      </w:r>
    </w:p>
    <w:p>
      <w:pPr>
        <w:numPr>
          <w:ilvl w:val="0"/>
          <w:numId w:val="1000"/>
        </w:numPr>
        <w:pStyle w:val="Compact"/>
      </w:pPr>
      <w:r>
        <w:t xml:space="preserve">Establish partnerships with local educational institutions in</w:t>
      </w:r>
      <w:r>
        <w:t xml:space="preserve"> </w:t>
      </w:r>
      <w:r>
        <w:rPr>
          <w:iCs/>
          <w:i/>
        </w:rPr>
        <w:t xml:space="preserve">New Zealand Wellington</w:t>
      </w:r>
      <w:r>
        <w:t xml:space="preserve"> </w:t>
      </w:r>
      <w:r>
        <w:t xml:space="preserve">for early identification and referral pathways.</w:t>
      </w:r>
    </w:p>
    <w:bookmarkEnd w:id="23"/>
    <w:bookmarkStart w:id="24" w:name="methodology-and-service-delivery-model"/>
    <w:p>
      <w:pPr>
        <w:pStyle w:val="Heading2"/>
      </w:pPr>
      <w:r>
        <w:t xml:space="preserve">5. Methodology and Service Delivery Model</w:t>
      </w:r>
    </w:p>
    <w:p>
      <w:pPr>
        <w:pStyle w:val="FirstParagraph"/>
      </w:pPr>
      <w:r>
        <w:t xml:space="preserve">The operational model for this speech therapist project is built on three pillars: Clinical Excellence, Community Engagement, and Technological Integration.</w:t>
      </w:r>
      <w:r>
        <w:t xml:space="preserve"> </w:t>
      </w:r>
      <w:r>
        <w:rPr>
          <w:bCs/>
          <w:b/>
        </w:rPr>
        <w:t xml:space="preserve">Clinical Excellence:</w:t>
      </w:r>
      <w:r>
        <w:t xml:space="preserve">All practitioners hired as a</w:t>
      </w:r>
      <w:r>
        <w:t xml:space="preserve"> </w:t>
      </w:r>
      <w:r>
        <w:rPr>
          <w:bCs/>
          <w:b/>
        </w:rPr>
        <w:t xml:space="preserve">Speech Therapist</w:t>
      </w:r>
      <w:r>
        <w:t xml:space="preserve"> </w:t>
      </w:r>
      <w:r>
        <w:t xml:space="preserve">will be registered with the Speech Pathologists Association of New Zealand (SPAZNZ). They will undergo regular supervision and professional development to stay current with evidence-based practices. The clinic in</w:t>
      </w:r>
      <w:r>
        <w:t xml:space="preserve"> </w:t>
      </w:r>
      <w:r>
        <w:rPr>
          <w:iCs/>
          <w:i/>
        </w:rPr>
        <w:t xml:space="preserve">New Zealand Wellington</w:t>
      </w:r>
      <w:r>
        <w:t xml:space="preserve"> </w:t>
      </w:r>
      <w:r>
        <w:t xml:space="preserve">will offer a wide range of services, including articulation therapy, fluency shaping for stuttering, voice therapy for professionals such as teachers and singers, and cognitive-communication rehabilitation for stroke survivors.</w:t>
      </w:r>
      <w:r>
        <w:t xml:space="preserve"> </w:t>
      </w:r>
      <w:r>
        <w:rPr>
          <w:bCs/>
          <w:b/>
        </w:rPr>
        <w:t xml:space="preserve">Community Engagement:</w:t>
      </w:r>
      <w:r>
        <w:t xml:space="preserve">In</w:t>
      </w:r>
      <w:r>
        <w:t xml:space="preserve"> </w:t>
      </w:r>
      <w:r>
        <w:rPr>
          <w:bCs/>
          <w:b/>
        </w:rPr>
        <w:t xml:space="preserve">New Zealand Wellington</w:t>
      </w:r>
      <w:r>
        <w:t xml:space="preserve">, community trust is paramount. We will host regular workshops in local libraries and community centers to educate parents and caregivers about speech development milestones. By demystifying the role of a speech therapist, we aim to encourage early help-seeking behavior among families who may otherwise struggle in silence.</w:t>
      </w:r>
      <w:r>
        <w:t xml:space="preserve"> </w:t>
      </w:r>
      <w:r>
        <w:rPr>
          <w:bCs/>
          <w:b/>
        </w:rPr>
        <w:t xml:space="preserve">Technological Integration:</w:t>
      </w:r>
      <w:r>
        <w:t xml:space="preserve">The clinic will implement a robust digital health record system that complies with New Zealand’s privacy laws. Furthermore, the introduction of telehealth options allows our</w:t>
      </w:r>
      <w:r>
        <w:t xml:space="preserve"> </w:t>
      </w:r>
      <w:r>
        <w:rPr>
          <w:bCs/>
          <w:b/>
        </w:rPr>
        <w:t xml:space="preserve">Speech Therapist</w:t>
      </w:r>
      <w:r>
        <w:t xml:space="preserve"> </w:t>
      </w:r>
      <w:r>
        <w:t xml:space="preserve">team to conduct sessions remotely, ensuring that individuals in Hutt Valley or Porirua have equal access to high-quality care based in central</w:t>
      </w:r>
      <w:r>
        <w:t xml:space="preserve"> </w:t>
      </w:r>
      <w:r>
        <w:rPr>
          <w:iCs/>
          <w:i/>
        </w:rPr>
        <w:t xml:space="preserve">New Zealand Wellington</w:t>
      </w:r>
      <w:r>
        <w:t xml:space="preserve">.</w:t>
      </w:r>
    </w:p>
    <w:bookmarkEnd w:id="24"/>
    <w:bookmarkStart w:id="25" w:name="target-demographics"/>
    <w:p>
      <w:pPr>
        <w:pStyle w:val="Heading2"/>
      </w:pPr>
      <w:r>
        <w:t xml:space="preserve">6. Target Demographics</w:t>
      </w:r>
    </w:p>
    <w:p>
      <w:pPr>
        <w:pStyle w:val="FirstParagraph"/>
      </w:pPr>
      <w:r>
        <w:t xml:space="preserve">The services will primarily serve two key groups within the</w:t>
      </w:r>
      <w:r>
        <w:t xml:space="preserve"> </w:t>
      </w:r>
      <w:r>
        <w:rPr>
          <w:bCs/>
          <w:b/>
        </w:rPr>
        <w:t xml:space="preserve">New Zealand Wellington</w:t>
      </w:r>
      <w:r>
        <w:t xml:space="preserve"> </w:t>
      </w:r>
      <w:r>
        <w:t xml:space="preserve">population:</w:t>
      </w:r>
    </w:p>
    <w:p>
      <w:pPr>
        <w:numPr>
          <w:ilvl w:val="0"/>
          <w:numId w:val="1003"/>
        </w:numPr>
        <w:pStyle w:val="Compact"/>
      </w:pPr>
      <w:r>
        <w:rPr>
          <w:u w:val="single"/>
        </w:rPr>
        <w:t xml:space="preserve">Children (0-12 years):</w:t>
      </w:r>
    </w:p>
    <w:p>
      <w:pPr>
        <w:numPr>
          <w:ilvl w:val="0"/>
          <w:numId w:val="1000"/>
        </w:numPr>
        <w:pStyle w:val="Compact"/>
      </w:pPr>
      <w:r>
        <w:t xml:space="preserve">Focusing on developmental delays, autism spectrum disorder support, and speech sound disorders. Early intervention in this age group yields the highest success rates for speech therapy.</w:t>
      </w:r>
    </w:p>
    <w:p>
      <w:pPr>
        <w:numPr>
          <w:ilvl w:val="0"/>
          <w:numId w:val="1003"/>
        </w:numPr>
        <w:pStyle w:val="Compact"/>
      </w:pPr>
      <w:r>
        <w:rPr>
          <w:bCs/>
          <w:b/>
        </w:rPr>
        <w:t xml:space="preserve">Adults (50+ years):</w:t>
      </w:r>
      <w:r>
        <w:t xml:space="preserve">: Addressing acquired communication disorders due to stroke, traumatic brain injury, or progressive conditions like Parkinson’s disease. The aging population in</w:t>
      </w:r>
      <w:r>
        <w:t xml:space="preserve"> </w:t>
      </w:r>
      <w:r>
        <w:rPr>
          <w:iCs/>
          <w:i/>
        </w:rPr>
        <w:t xml:space="preserve">New Zealand Wellington</w:t>
      </w:r>
      <w:r>
        <w:t xml:space="preserve"> </w:t>
      </w:r>
      <w:r>
        <w:t xml:space="preserve">presents a significant opportunity for specialized geriatric speech pathology.</w:t>
      </w:r>
    </w:p>
    <w:bookmarkEnd w:id="25"/>
    <w:bookmarkStart w:id="26" w:name="expected-outcomes-and-impact-assessment"/>
    <w:p>
      <w:pPr>
        <w:pStyle w:val="Heading2"/>
      </w:pPr>
      <w:r>
        <w:t xml:space="preserve">7. Expected Outcomes and Impact Assessment</w:t>
      </w:r>
    </w:p>
    <w:p>
      <w:pPr>
        <w:pStyle w:val="FirstParagraph"/>
      </w:pPr>
      <w:r>
        <w:t xml:space="preserve">The success of this project will be measured through quantitative and qualitative metrics. We anticipate a 90% client satisfaction rate within the first year of operation in</w:t>
      </w:r>
      <w:r>
        <w:t xml:space="preserve"> </w:t>
      </w:r>
      <w:r>
        <w:rPr>
          <w:bCs/>
          <w:b/>
        </w:rPr>
        <w:t xml:space="preserve">New Zealand Wellington</w:t>
      </w:r>
      <w:r>
        <w:t xml:space="preserve">. Academically, we aim to see improved literacy rates among children receiving therapy, as speech and language skills are foundational to reading and writing. For adults, the metric will be functional independence—measured by their ability to return to work or social activities. The presence of a dedicated</w:t>
      </w:r>
      <w:r>
        <w:t xml:space="preserve"> </w:t>
      </w:r>
      <w:r>
        <w:rPr>
          <w:bCs/>
          <w:b/>
        </w:rPr>
        <w:t xml:space="preserve">Speech Therapist</w:t>
      </w:r>
      <w:r>
        <w:t xml:space="preserve"> </w:t>
      </w:r>
      <w:r>
        <w:t xml:space="preserve">clinic in</w:t>
      </w:r>
      <w:r>
        <w:t xml:space="preserve"> </w:t>
      </w:r>
      <w:r>
        <w:rPr>
          <w:iCs/>
          <w:i/>
        </w:rPr>
        <w:t xml:space="preserve">New Zealand Wellington</w:t>
      </w:r>
      <w:r>
        <w:t xml:space="preserve"> </w:t>
      </w:r>
      <w:r>
        <w:t xml:space="preserve">will serve as a benchmark for quality care in the region, potentially influencing broader health policy decisions regarding accessibility and funding.</w:t>
      </w:r>
    </w:p>
    <w:bookmarkEnd w:id="26"/>
    <w:bookmarkStart w:id="27" w:name="X0ea3776fd6faf8a9bf6fe4be1d6f9165465cf0d"/>
    <w:p>
      <w:pPr>
        <w:pStyle w:val="Heading2"/>
      </w:pPr>
      <w:r>
        <w:t xml:space="preserve">8. Financial Sustainability and Funding Strategy</w:t>
      </w:r>
    </w:p>
    <w:p>
      <w:pPr>
        <w:pStyle w:val="FirstParagraph"/>
      </w:pPr>
      <w:r>
        <w:t xml:space="preserve">To ensure long-term viability, the project will adopt a hybrid funding model. While we aim to accept referrals from public health services (ACC for accident-related injuries and district health boards), a significant portion of revenue will come from private insurance providers (such as AA Health Insurance or Medical Aid) and out-of-pocket payments. By positioning itself as a premium yet accessible provider in</w:t>
      </w:r>
      <w:r>
        <w:t xml:space="preserve"> </w:t>
      </w:r>
      <w:r>
        <w:rPr>
          <w:bCs/>
          <w:b/>
        </w:rPr>
        <w:t xml:space="preserve">New Zealand Wellington</w:t>
      </w:r>
      <w:r>
        <w:t xml:space="preserve">, the clinic can cross-subsidize care for those who cannot afford private services. This financial resilience ensures that the quality of the</w:t>
      </w:r>
    </w:p>
    <w:p>
      <w:pPr>
        <w:pStyle w:val="BodyText"/>
      </w:pPr>
      <w:r>
        <w:t xml:space="preserve">Speech Therapist team is not compromised by economic fluctuations.</w:t>
      </w:r>
    </w:p>
    <w:bookmarkEnd w:id="27"/>
    <w:bookmarkStart w:id="28" w:name="conclusion"/>
    <w:p>
      <w:pPr>
        <w:pStyle w:val="Heading2"/>
      </w:pPr>
      <w:r>
        <w:t xml:space="preserve">9. Conclusion</w:t>
      </w:r>
    </w:p>
    <w:p>
      <w:pPr>
        <w:pStyle w:val="FirstParagraph"/>
      </w:pPr>
      <w:r>
        <w:t xml:space="preserve">In conclusion, this</w:t>
      </w:r>
      <w:r>
        <w:t xml:space="preserve"> </w:t>
      </w:r>
      <w:r>
        <w:rPr>
          <w:iCs/>
          <w:i/>
        </w:rPr>
        <w:t xml:space="preserve">Project Report</w:t>
      </w:r>
      <w:r>
        <w:br/>
      </w:r>
      <w:r>
        <w:t xml:space="preserve">demonstrates that establishing a specialized speech therapy clinic in</w:t>
      </w:r>
    </w:p>
    <w:p>
      <w:pPr>
        <w:pStyle w:val="BodyText"/>
      </w:pPr>
      <w:r>
        <w:t xml:space="preserve">New Zealand Wellington**</w:t>
      </w:r>
      <w:r>
        <w:br/>
      </w:r>
      <w:r>
        <w:t xml:space="preserve">is not only a viable business venture but a critical social investment. By addressing the gaps in current service provision and focusing on culturally responsive care, we can significantly enhance the quality of life for thousands of individuals. The deployment of expert</w:t>
      </w:r>
    </w:p>
    <w:p>
      <w:pPr>
        <w:pStyle w:val="BodyText"/>
      </w:pPr>
      <w:r>
        <w:t xml:space="preserve">Speech Therapist professionals in this dynamic city will foster inclusivity, improve health outcomes, and support the educational and professional success of residents across</w:t>
      </w:r>
      <w:r>
        <w:t xml:space="preserve"> </w:t>
      </w:r>
      <w:r>
        <w:rPr>
          <w:iCs/>
          <w:i/>
        </w:rPr>
        <w:t xml:space="preserve">New Zealand Wellington</w:t>
      </w:r>
      <w:r>
        <w:t xml:space="preserve">. We urge stakeholders to approve this initiative to create a healthier, more communicative future for our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2026-07-29T18:25:54Z</dcterms:created>
  <dcterms:modified xsi:type="dcterms:W3CDTF">2026-07-29T18:25:54Z</dcterms:modified>
</cp:coreProperties>
</file>

<file path=docProps/custom.xml><?xml version="1.0" encoding="utf-8"?>
<Properties xmlns="http://schemas.openxmlformats.org/officeDocument/2006/custom-properties" xmlns:vt="http://schemas.openxmlformats.org/officeDocument/2006/docPropsVTypes"/>
</file>