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Karachi,</w:t>
      </w:r>
      <w:r>
        <w:t xml:space="preserve"> </w:t>
      </w:r>
      <w:r>
        <w:t xml:space="preserve">Pakistan</w:t>
      </w:r>
    </w:p>
    <w:bookmarkStart w:id="29" w:name="Xe5cf8420430e52bbaac72d465933af89bb067e4"/>
    <w:p>
      <w:pPr>
        <w:pStyle w:val="Heading1"/>
      </w:pPr>
      <w:r>
        <w:t xml:space="preserve">Project Report: Development and Integration of Specialized Speech Therapy Services in Karachi, Pakistan</w:t>
      </w:r>
    </w:p>
    <w:p>
      <w:pPr>
        <w:pStyle w:val="FirstParagraph"/>
      </w:pPr>
      <w:r>
        <w:rPr>
          <w:bCs/>
          <w:b/>
        </w:rPr>
        <w:t xml:space="preserve">Date:</w:t>
      </w:r>
      <w:r>
        <w:br/>
      </w:r>
      <w:r>
        <w:t xml:space="preserve">October 26, 2023</w:t>
      </w:r>
      <w:r>
        <w:br/>
      </w:r>
      <w:r>
        <w:rPr>
          <w:bCs/>
          <w:b/>
        </w:rPr>
        <w:t xml:space="preserve">To:</w:t>
      </w:r>
      <w:r>
        <w:br/>
      </w:r>
      <w:r>
        <w:t xml:space="preserve">Stakeholders in Healthcare Policy, Karachi Municipal Authorities,</w:t>
      </w:r>
      <w:r>
        <w:br/>
      </w:r>
      <w:r>
        <w:t xml:space="preserve">International Health NGOs</w:t>
      </w:r>
      <w:r>
        <w:br/>
      </w:r>
      <w:r>
        <w:rPr>
          <w:bCs/>
          <w:b/>
        </w:rPr>
        <w:t xml:space="preserve">From:</w:t>
      </w:r>
      <w:r>
        <w:br/>
      </w:r>
      <w:r>
        <w:t xml:space="preserve">Project Management Office, Community Health Initiative</w:t>
      </w:r>
      <w:r>
        <w:br/>
      </w:r>
      <w:r>
        <w:br/>
      </w:r>
      <w:r>
        <w:rPr>
          <w:iCs/>
          <w:i/>
        </w:rPr>
        <w:t xml:space="preserve">This project report outlines the strategic necessity, operational framework, and expected outcomes of establishing a comprehensive speech therapy network within Pakistan Karachi. It addresses the critical gap in rehabilitation services for communicative disorders in one of Asia's most populous urban centers.</w:t>
      </w:r>
    </w:p>
    <w:bookmarkStart w:id="20" w:name="introduction"/>
    <w:p>
      <w:pPr>
        <w:pStyle w:val="Heading2"/>
      </w:pPr>
      <w:r>
        <w:t xml:space="preserve">1. Introduction</w:t>
      </w:r>
    </w:p>
    <w:p>
      <w:pPr>
        <w:pStyle w:val="FirstParagraph"/>
      </w:pPr>
      <w:r>
        <w:t xml:space="preserve">The landscape of healthcare in developing nations is rapidly evolving, yet significant gaps remain in specialized rehabilitation services. This report focuses specifically on the imperative need for qualified Speech Therapists within the bustling metropolis of Pakistan Karachi. As a city with a population exceeding 16 million, Karachi faces unique challenges regarding public health infrastructure. While acute medical care has seen substantial improvement, holistic rehabilitation—particularly for speech and language disorders—remains underserved.</w:t>
      </w:r>
    </w:p>
    <w:p>
      <w:pPr>
        <w:pStyle w:val="BodyText"/>
      </w:pPr>
      <w:r>
        <w:t xml:space="preserve">Speech therapy is not merely about correcting pronunciation; it encompasses the diagnosis, assessment, treatment of swallowing disorders (dysphagia), voice impairments, fluency issues like stuttering, and cognitive-communication deficits. In the context of Pakistan Karachi, where rapid urbanization strains social support systems and educational institutions are often overcrowded with special needs students who lack individualized attention to their communicative development.</w:t>
      </w:r>
    </w:p>
    <w:bookmarkEnd w:id="20"/>
    <w:bookmarkStart w:id="21" w:name="Xa0c97ae87850d43d9b1fc4fb0bb89f9dc699ef1"/>
    <w:p>
      <w:pPr>
        <w:pStyle w:val="Heading2"/>
      </w:pPr>
      <w:r>
        <w:t xml:space="preserve">2. Problem Statement: The Context of Pakistan Karachi</w:t>
      </w:r>
    </w:p>
    <w:p>
      <w:pPr>
        <w:pStyle w:val="FirstParagraph"/>
      </w:pPr>
      <w:r>
        <w:t xml:space="preserve">The demand for speech therapy services in Pakistan Karachi is currently far outstripped by the available supply. Several factors contribute to this disparity:</w:t>
      </w:r>
    </w:p>
    <w:p>
      <w:pPr>
        <w:numPr>
          <w:ilvl w:val="0"/>
          <w:numId w:val="1001"/>
        </w:numPr>
        <w:pStyle w:val="Compact"/>
      </w:pPr>
      <w:r>
        <w:rPr>
          <w:bCs/>
          <w:b/>
        </w:rPr>
        <w:t xml:space="preserve">Limited Professional Presence:</w:t>
      </w:r>
      <w:r>
        <w:t xml:space="preserve"> </w:t>
      </w:r>
      <w:r>
        <w:t xml:space="preserve">There are fewer than fifty registered and practicing certified speech-language pathologists (SLPs) serving the entire metropolitan area of Karachi. This ratio is critically low compared to international standards.</w:t>
      </w:r>
    </w:p>
    <w:p>
      <w:pPr>
        <w:numPr>
          <w:ilvl w:val="0"/>
          <w:numId w:val="1001"/>
        </w:numPr>
        <w:pStyle w:val="Compact"/>
      </w:pPr>
      <w:r>
        <w:rPr>
          <w:bCs/>
          <w:b/>
        </w:rPr>
        <w:t xml:space="preserve">Awareness Deficit:</w:t>
      </w:r>
      <w:r>
        <w:t xml:space="preserve"> </w:t>
      </w:r>
      <w:r>
        <w:t xml:space="preserve">A significant portion of the population in Pakistan Karachi lacks awareness regarding developmental language delays in children. Many families attribute stuttering or late talking to "normal phases" rather than seeking professional intervention early.</w:t>
      </w:r>
    </w:p>
    <w:p>
      <w:pPr>
        <w:numPr>
          <w:ilvl w:val="0"/>
          <w:numId w:val="1001"/>
        </w:numPr>
        <w:pStyle w:val="Compact"/>
      </w:pPr>
      <w:r>
        <w:rPr>
          <w:bCs/>
          <w:b/>
        </w:rPr>
        <w:t xml:space="preserve">Educational Infrastructure Gaps:</w:t>
      </w:r>
      <w:r>
        <w:t xml:space="preserve"> </w:t>
      </w:r>
      <w:r>
        <w:t xml:space="preserve">While special education schools exist, they often lack on-site speech therapists. Mainstream schools in Karachi rarely have the resources to support students with communication disorders, leading to higher dropout rates among neurodiverse children.</w:t>
      </w:r>
    </w:p>
    <w:p>
      <w:pPr>
        <w:numPr>
          <w:ilvl w:val="0"/>
          <w:numId w:val="1001"/>
        </w:numPr>
        <w:pStyle w:val="Compact"/>
      </w:pPr>
      <w:r>
        <w:rPr>
          <w:bCs/>
          <w:b/>
        </w:rPr>
        <w:t xml:space="preserve">Poverty and Accessibility:</w:t>
      </w:r>
      <w:r>
        <w:t xml:space="preserve"> </w:t>
      </w:r>
      <w:r>
        <w:t xml:space="preserve">In lower-income districts of Pakistan Karachi such as Korangi or Landhi, access to private healthcare is limited. Public hospitals are overwhelmed and rarely allocate resources for non-emergency rehabilitative care like speech therapy.</w:t>
      </w:r>
    </w:p>
    <w:bookmarkEnd w:id="21"/>
    <w:bookmarkStart w:id="22" w:name="project-objectives"/>
    <w:p>
      <w:pPr>
        <w:pStyle w:val="Heading2"/>
      </w:pPr>
      <w:r>
        <w:t xml:space="preserve">3. Project Objectives</w:t>
      </w:r>
    </w:p>
    <w:p>
      <w:pPr>
        <w:pStyle w:val="FirstParagraph"/>
      </w:pPr>
      <w:r>
        <w:t xml:space="preserve">This project aims to establish a sustainable framework for delivering high-quality speech therapy services in Pakistan Karachi. The specific objectives are:</w:t>
      </w:r>
    </w:p>
    <w:p>
      <w:pPr>
        <w:numPr>
          <w:ilvl w:val="0"/>
          <w:numId w:val="1002"/>
        </w:numPr>
        <w:pStyle w:val="Compact"/>
      </w:pPr>
      <w:r>
        <w:rPr>
          <w:bCs/>
          <w:b/>
        </w:rPr>
        <w:t xml:space="preserve">To Increase Workforce Capacity:</w:t>
      </w:r>
    </w:p>
    <w:p>
      <w:pPr>
        <w:numPr>
          <w:ilvl w:val="0"/>
          <w:numId w:val="1002"/>
        </w:numPr>
        <w:pStyle w:val="Compact"/>
      </w:pPr>
      <w:r>
        <w:rPr>
          <w:bCs/>
          <w:b/>
        </w:rPr>
        <w:t xml:space="preserve">To Establish Community Clinics:</w:t>
      </w:r>
    </w:p>
    <w:p>
      <w:pPr>
        <w:numPr>
          <w:ilvl w:val="0"/>
          <w:numId w:val="1002"/>
        </w:numPr>
        <w:pStyle w:val="Compact"/>
      </w:pPr>
      <w:r>
        <w:rPr>
          <w:bCs/>
          <w:b/>
        </w:rPr>
        <w:t xml:space="preserve">To Launch Public Awareness Campaigns:</w:t>
      </w:r>
    </w:p>
    <w:p>
      <w:pPr>
        <w:numPr>
          <w:ilvl w:val="0"/>
          <w:numId w:val="1002"/>
        </w:numPr>
        <w:pStyle w:val="Compact"/>
      </w:pPr>
      <w:r>
        <w:rPr>
          <w:bCs/>
          <w:b/>
        </w:rPr>
        <w:t xml:space="preserve">To Integrate Services into Schools:</w:t>
      </w:r>
    </w:p>
    <w:bookmarkEnd w:id="22"/>
    <w:bookmarkStart w:id="26" w:name="methodology-and-implementation-strategy"/>
    <w:p>
      <w:pPr>
        <w:pStyle w:val="Heading2"/>
      </w:pPr>
      <w:r>
        <w:t xml:space="preserve">4. Methodology and Implementation Strategy</w:t>
      </w:r>
    </w:p>
    <w:bookmarkStart w:id="23" w:name="a.-academic-partnerships-and-training"/>
    <w:p>
      <w:pPr>
        <w:pStyle w:val="Heading3"/>
      </w:pPr>
      <w:r>
        <w:rPr>
          <w:bCs/>
          <w:b/>
        </w:rPr>
        <w:t xml:space="preserve">A. Academic Partnerships and Training</w:t>
      </w:r>
    </w:p>
    <w:p>
      <w:pPr>
        <w:pStyle w:val="FirstParagraph"/>
      </w:pPr>
      <w:r>
        <w:t xml:space="preserve">To address the shortage of qualified Speech Therapists, we will collaborate with existing medical universities in Pakistan Karachi to introduce specialized postgraduate diplomas in Speech-Language Pathology. These programs will include rigorous clinical internships to ensure graduates are job-ready.</w:t>
      </w:r>
    </w:p>
    <w:bookmarkEnd w:id="23"/>
    <w:bookmarkStart w:id="24" w:name="b.-public-private-partnerships-ppps"/>
    <w:p>
      <w:pPr>
        <w:pStyle w:val="Heading3"/>
      </w:pPr>
      <w:r>
        <w:rPr>
          <w:bCs/>
          <w:b/>
        </w:rPr>
        <w:t xml:space="preserve">B. Public-Private Partnerships (PPPs)</w:t>
      </w:r>
    </w:p>
    <w:p>
      <w:pPr>
        <w:pStyle w:val="FirstParagraph"/>
      </w:pPr>
      <w:r>
        <w:t xml:space="preserve">Funding for the infrastructure in Pakistan Karachi will be secured through a mix of government health grants and private philanthropy. By leveraging PPPs, we can reduce operational costs while maintaining high standards of care. Local businesses may sponsor equipment such as digital assessment tools and assistive communication devices.</w:t>
      </w:r>
    </w:p>
    <w:bookmarkEnd w:id="24"/>
    <w:bookmarkStart w:id="25" w:name="c.-tele-speech-therapy-integration"/>
    <w:p>
      <w:pPr>
        <w:pStyle w:val="Heading3"/>
      </w:pPr>
      <w:r>
        <w:rPr>
          <w:bCs/>
          <w:b/>
        </w:rPr>
        <w:t xml:space="preserve">C. Tele-Speech Therapy Integration</w:t>
      </w:r>
    </w:p>
    <w:p>
      <w:pPr>
        <w:pStyle w:val="FirstParagraph"/>
      </w:pPr>
      <w:r>
        <w:t xml:space="preserve">Recognizing the traffic congestion and logistical challenges inherent in large cities like Karachi, a portion of our service delivery will be conducted via telehealth platforms. This allows Speech Therapists to reach patients in remote or hard-to-access areas within Sindh province efficiently.</w:t>
      </w:r>
    </w:p>
    <w:bookmarkEnd w:id="25"/>
    <w:bookmarkEnd w:id="26"/>
    <w:bookmarkStart w:id="27" w:name="challenges-and-risk-mitigation"/>
    <w:p>
      <w:pPr>
        <w:pStyle w:val="Heading2"/>
      </w:pPr>
      <w:r>
        <w:t xml:space="preserve">5. Challenges and Risk Mitigation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Risk Factor</w:t>
            </w:r>
          </w:p>
        </w:tc>
        <w:tc>
          <w:tcPr/>
          <w:p>
            <w:pPr>
              <w:pStyle w:val="Compact"/>
              <w:jc w:val="left"/>
            </w:pPr>
            <w:r>
              <w:rPr>
                <w:bCs/>
                <w:b/>
              </w:rPr>
              <w:t xml:space="preserve">Description</w:t>
            </w:r>
          </w:p>
        </w:tc>
        <w:tc>
          <w:tcPr/>
          <w:p>
            <w:pPr>
              <w:pStyle w:val="Compact"/>
              <w:jc w:val="left"/>
            </w:pPr>
            <w:r>
              <w:rPr>
                <w:bCs/>
                <w:b/>
              </w:rPr>
              <w:t xml:space="preserve">Mitigation Strategy</w:t>
            </w:r>
          </w:p>
        </w:tc>
      </w:tr>
      <w:tr>
        <w:tc>
          <w:tcPr/>
          <w:p>
            <w:pPr>
              <w:pStyle w:val="Compact"/>
            </w:pPr>
          </w:p>
        </w:tc>
        <w:tc>
          <w:tcPr/>
          <w:p>
            <w:pPr>
              <w:pStyle w:val="Compact"/>
            </w:pPr>
          </w:p>
        </w:tc>
        <w:tc>
          <w:tcPr/>
          <w:p>
            <w:pPr>
              <w:pStyle w:val="Compact"/>
            </w:pPr>
          </w:p>
        </w:tc>
      </w:tr>
    </w:tbl>
    <w:p>
      <w:pPr>
        <w:pStyle w:val="BodyText"/>
      </w:pPr>
      <w:r>
        <w:rPr>
          <w:bCs/>
          <w:b/>
        </w:rPr>
        <w:t xml:space="preserve">Risk Factor</w:t>
      </w:r>
    </w:p>
    <w:p>
      <w:pPr>
        <w:pStyle w:val="BodyText"/>
      </w:pPr>
      <w:r>
        <w:rPr>
          <w:bCs/>
          <w:b/>
        </w:rPr>
        <w:t xml:space="preserve">Description</w:t>
      </w:r>
    </w:p>
    <w:p>
      <w:pPr>
        <w:pStyle w:val="BodyText"/>
      </w:pPr>
      <w:r>
        <w:rPr>
          <w:bCs/>
          <w:b/>
        </w:rPr>
        <w:t xml:space="preserve">Mitigation Strategy</w:t>
      </w:r>
    </w:p>
    <w:p>
      <w:pPr>
        <w:pStyle w:val="BodyText"/>
      </w:pPr>
      <w:r>
        <w:t xml:space="preserve">&gt;</w:t>
      </w:r>
    </w:p>
    <w:bookmarkEnd w:id="27"/>
    <w:bookmarkStart w:id="28" w:name="X004f5f33de31ca978e8a5610f2b16181cf21161"/>
    <w:p>
      <w:pPr>
        <w:pStyle w:val="Heading2"/>
      </w:pPr>
      <w:r>
        <w:t xml:space="preserve">6. Expected Outcomes and Impact on Pakistan Karachi</w:t>
      </w:r>
    </w:p>
    <w:p>
      <w:pPr>
        <w:pStyle w:val="FirstParagraph"/>
      </w:pPr>
      <w:r>
        <w:t xml:space="preserve">The successful implementation of this project will have profound effects on the socio-economic fabric of Pakistan Karachi.</w:t>
      </w:r>
    </w:p>
    <w:p>
      <w:pPr>
        <w:pStyle w:val="BodyText"/>
      </w:pPr>
      <w:r>
        <w:t xml:space="preserve">(</w:t>
      </w:r>
      <w:r>
        <w:t xml:space="preserve"> </w:t>
      </w:r>
      <w:r>
        <w:t xml:space="preserve">1)</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Karachi, Pakistan</dc:title>
  <dc:creator/>
  <dc:language>en</dc:language>
  <cp:keywords/>
  <dcterms:created xsi:type="dcterms:W3CDTF">2026-07-29T16:37:31Z</dcterms:created>
  <dcterms:modified xsi:type="dcterms:W3CDTF">2026-07-29T16:37:31Z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