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df722f656ff35d9e3ab855830d7ae08c792ee6"/>
    <w:p>
      <w:pPr>
        <w:pStyle w:val="Heading1"/>
      </w:pPr>
      <w:r>
        <w:t xml:space="preserve">Project Report: Establishing Specialized Speech Therapy Services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Team</w:t>
      </w:r>
      <w:r>
        <w:br/>
      </w:r>
      <w:r>
        <w:rPr>
          <w:bCs/>
          <w:b/>
        </w:rPr>
        <w:t xml:space="preserve">Subject:</w:t>
      </w:r>
      <w:r>
        <w:t xml:space="preserve"> </w:t>
      </w:r>
      <w:r>
        <w:t xml:space="preserve">Strategic Implementation of a Speech Therapist Clinic in Peru Lima</w:t>
      </w:r>
    </w:p>
    <w:p>
      <w:pPr>
        <w:pStyle w:val="BodyText"/>
      </w:pPr>
      <w:r>
        <w:t xml:space="preserve">This Project Report outlines the strategic plan for the establishment and operation of a specialized Speech Therapist clinic within</w:t>
      </w:r>
      <w:r>
        <w:t xml:space="preserve"> </w:t>
      </w:r>
      <w:r>
        <w:rPr>
          <w:bCs/>
          <w:b/>
        </w:rPr>
        <w:t xml:space="preserve">Peru Lima</w:t>
      </w:r>
      <w:r>
        <w:t xml:space="preserve">. The primary objective is to address the growing demand for linguistic, communicative, and swallowing disorder interventions in one of South America’s most populous urban centers. By integrating international best practices with local cultural nuances, this initiative aims to provide high-quality healthcare services that bridge the gap between medical necessity and accessible care in</w:t>
      </w:r>
      <w:r>
        <w:t xml:space="preserve"> </w:t>
      </w:r>
      <w:r>
        <w:rPr>
          <w:bCs/>
          <w:b/>
        </w:rPr>
        <w:t xml:space="preserve">Peru Lima</w:t>
      </w:r>
      <w:r>
        <w:t xml:space="preserve">. The successful execution of this project will not only improve individual patient outcomes but also contribute significantly to the broader public health infrastructure of the region.</w:t>
      </w:r>
    </w:p>
    <w:p>
      <w:pPr>
        <w:pStyle w:val="BodyText"/>
      </w:pPr>
      <w:r>
        <w:rPr>
          <w:bCs/>
          <w:b/>
        </w:rPr>
        <w:t xml:space="preserve">Peru Lima</w:t>
      </w:r>
      <w:r>
        <w:t xml:space="preserve">, as the capital city, serves as a demographic hub with diverse socioeconomic strata. However, access to specialized healthcare services remains unevenly distributed. While general pediatricians and ENT specialists are available, there is a critical shortage of certified Speech Therapists capable of handling complex cases ranging from early childhood developmental delays to adult neurogenic disorders such as aphasia following strokes.</w:t>
      </w:r>
    </w:p>
    <w:p>
      <w:pPr>
        <w:pStyle w:val="BodyText"/>
      </w:pPr>
      <w:r>
        <w:t xml:space="preserve">The need for a dedicated</w:t>
      </w:r>
      <w:r>
        <w:t xml:space="preserve"> </w:t>
      </w:r>
      <w:r>
        <w:rPr>
          <w:bCs/>
          <w:b/>
        </w:rPr>
        <w:t xml:space="preserve">Speech Therapist</w:t>
      </w:r>
      <w:r>
        <w:t xml:space="preserve"> </w:t>
      </w:r>
      <w:r>
        <w:t xml:space="preserve">service in</w:t>
      </w:r>
      <w:r>
        <w:t xml:space="preserve"> </w:t>
      </w:r>
      <w:r>
        <w:rPr>
          <w:bCs/>
          <w:b/>
        </w:rPr>
        <w:t xml:space="preserve">Peru Lima</w:t>
      </w:r>
      <w:r>
        <w:t xml:space="preserve"> </w:t>
      </w:r>
      <w:r>
        <w:t xml:space="preserve">is driven by several factors:</w:t>
      </w:r>
    </w:p>
    <w:p>
      <w:pPr>
        <w:numPr>
          <w:ilvl w:val="0"/>
          <w:numId w:val="1001"/>
        </w:numPr>
        <w:pStyle w:val="Compact"/>
      </w:pPr>
      <w:r>
        <w:rPr>
          <w:bCs/>
          <w:b/>
        </w:rPr>
        <w:t xml:space="preserve">Rising Awareness:</w:t>
      </w:r>
    </w:p>
    <w:p>
      <w:pPr>
        <w:pStyle w:val="FirstParagraph"/>
      </w:pPr>
      <w:r>
        <w:rPr>
          <w:iCs/>
          <w:i/>
        </w:rPr>
        <w:t xml:space="preserve">An Aging Population:</w:t>
      </w:r>
      <w:r>
        <w:t xml:space="preserve">A growing geriatric demographic requiring rehabilitation for dysphagia and cognitive-linguistic deficits.</w:t>
      </w:r>
    </w:p>
    <w:p>
      <w:pPr>
        <w:pStyle w:val="BodyText"/>
      </w:pPr>
      <w:r>
        <w:t xml:space="preserve">The current market analysis indicates that private insurance coverage is expanding, yet out-of-pocket costs remain a barrier for the middle class. Therefore, this project proposes a hybrid service model that accepts private insurance while offering subsidized rates through partnerships with local NGOs to ensure inclusivity.</w:t>
      </w:r>
    </w:p>
    <w:p>
      <w:pPr>
        <w:pStyle w:val="BodyText"/>
      </w:pPr>
      <w:r>
        <w:t xml:space="preserve">The core objectives of establishing this</w:t>
      </w:r>
      <w:r>
        <w:t xml:space="preserve"> </w:t>
      </w:r>
      <w:r>
        <w:rPr>
          <w:bCs/>
          <w:b/>
        </w:rPr>
        <w:t xml:space="preserve">Speech Therapist</w:t>
      </w:r>
      <w:r>
        <w:t xml:space="preserve"> </w:t>
      </w:r>
      <w:r>
        <w:t xml:space="preserve">practice in</w:t>
      </w:r>
      <w:r>
        <w:t xml:space="preserve"> </w:t>
      </w:r>
      <w:r>
        <w:rPr>
          <w:bCs/>
          <w:b/>
        </w:rPr>
        <w:t xml:space="preserve">Peru Lima</w:t>
      </w:r>
    </w:p>
    <w:p>
      <w:pPr>
        <w:pStyle w:val="BodyText"/>
      </w:pPr>
      <w:r>
        <w:t xml:space="preserve">To establish a state-of-the-art clinical facility equipped with evidence-based diagnostic and therapeutic tools.</w:t>
      </w:r>
    </w:p>
    <w:p>
      <w:pPr>
        <w:pStyle w:val="BodyText"/>
      </w:pPr>
      <w:r>
        <w:t xml:space="preserve">To recruit and train a multidisciplinary team of certified Speech Therapists fluent in both Spanish and Quechua, acknowledging the linguistic diversity present in</w:t>
      </w:r>
      <w:r>
        <w:t xml:space="preserve"> </w:t>
      </w:r>
      <w:r>
        <w:rPr>
          <w:bCs/>
          <w:b/>
        </w:rPr>
        <w:t xml:space="preserve">Peru Lima</w:t>
      </w:r>
      <w:r>
        <w:t xml:space="preserve">.</w:t>
      </w:r>
    </w:p>
    <w:p>
      <w:pPr>
        <w:pStyle w:val="BodyText"/>
      </w:pPr>
      <w:r>
        <w:rPr>
          <w:iCs/>
          <w:i/>
        </w:rPr>
        <w:t xml:space="preserve">To achieve a 20% patient retention rate within the first year through community engagement programs.</w:t>
      </w:r>
    </w:p>
    <w:p>
      <w:pPr>
        <w:pStyle w:val="BodyText"/>
      </w:pPr>
      <w:r>
        <w:t xml:space="preserve">To collaborate with local schools and hospitals in</w:t>
      </w:r>
      <w:r>
        <w:t xml:space="preserve"> </w:t>
      </w:r>
      <w:r>
        <w:rPr>
          <w:bCs/>
          <w:b/>
        </w:rPr>
        <w:t xml:space="preserve">Peru Lima</w:t>
      </w:r>
      <w:r>
        <w:t xml:space="preserve"> </w:t>
      </w:r>
      <w:r>
        <w:t xml:space="preserve">to create referral pathways that streamline patient access.</w:t>
      </w:r>
    </w:p>
    <w:p>
      <w:pPr>
        <w:pStyle w:val="BodyText"/>
      </w:pPr>
      <w:r>
        <w:rPr>
          <w:bCs/>
          <w:b/>
        </w:rPr>
        <w:t xml:space="preserve">Peru Lima</w:t>
      </w:r>
    </w:p>
    <w:p>
      <w:pPr>
        <w:pStyle w:val="BodyText"/>
      </w:pPr>
      <w:r>
        <w:t xml:space="preserve">Competitive analysis reveals that existing private clinics are often concentrated in wealthy districts such as Miraflores and San Isidro. This creates a service desert for residents living in the vast peri-urban areas of</w:t>
      </w:r>
      <w:r>
        <w:t xml:space="preserve"> </w:t>
      </w:r>
      <w:r>
        <w:rPr>
          <w:bCs/>
          <w:b/>
        </w:rPr>
        <w:t xml:space="preserve">Peru Lima</w:t>
      </w:r>
      <w:r>
        <w:t xml:space="preserve">. Our project aims to strategically locate the clinic in a central, accessible hub that balances proximity to public transport with affordability. By positioning ourselves not just as medical providers but as community educators, we differentiate our brand from traditional hospital-based services.</w:t>
      </w:r>
    </w:p>
    <w:p>
      <w:pPr>
        <w:pStyle w:val="BodyText"/>
      </w:pPr>
      <w:r>
        <w:t xml:space="preserve">The operational framework relies on a patient-centered approach delivered by skilled</w:t>
      </w:r>
      <w:r>
        <w:t xml:space="preserve"> </w:t>
      </w:r>
      <w:r>
        <w:rPr>
          <w:bCs/>
          <w:b/>
        </w:rPr>
        <w:t xml:space="preserve">Speech Therapist</w:t>
      </w:r>
    </w:p>
    <w:p>
      <w:pPr>
        <w:pStyle w:val="BodyText"/>
      </w:pPr>
      <w:r>
        <w:t xml:space="preserve">Pediatric Speech Therapy:Focusing on articulation, language delay, stuttering, and auditory processing disorders.</w:t>
      </w:r>
    </w:p>
    <w:p>
      <w:pPr>
        <w:pStyle w:val="BodyText"/>
      </w:pPr>
      <w:r>
        <w:rPr>
          <w:iCs/>
          <w:i/>
        </w:rPr>
        <w:t xml:space="preserve">Adult Neurorehabilitation:</w:t>
      </w:r>
      <w:r>
        <w:t xml:space="preserve">Treating aphasia, dysarthria, and cognitive-communication disorders resulting from traumatic brain injuries or strokes.</w:t>
      </w:r>
    </w:p>
    <w:p>
      <w:pPr>
        <w:pStyle w:val="BodyText"/>
      </w:pPr>
      <w:r>
        <w:t xml:space="preserve">Dysphagia Management:Critical care for patients with swallowing difficulties, ensuring nutritional safety and quality of life.</w:t>
      </w:r>
    </w:p>
    <w:p>
      <w:pPr>
        <w:pStyle w:val="BodyText"/>
      </w:pPr>
      <w:r>
        <w:t xml:space="preserve">To ensure cultural relevance in</w:t>
      </w:r>
    </w:p>
    <w:p>
      <w:pPr>
        <w:pStyle w:val="BodyText"/>
      </w:pPr>
      <w:r>
        <w:t xml:space="preserve">Peru Lima, therapeutic materials will be localized. Standardized tests imported from the US or Europe are often invalidated by linguistic differences. Therefore, our team will adapt normative data specific to children and adults residing in</w:t>
      </w:r>
    </w:p>
    <w:p>
      <w:pPr>
        <w:pStyle w:val="BodyText"/>
      </w:pPr>
      <w:r>
        <w:t xml:space="preserve">Peru Lima, ensuring accurate diagnoses that reflect the local linguistic environment, including Spanglish influences and indigenous language impacts.</w:t>
      </w:r>
    </w:p>
    <w:p>
      <w:pPr>
        <w:pStyle w:val="BodyText"/>
      </w:pPr>
      <w:r>
        <w:t xml:space="preserve">The success of any</w:t>
      </w:r>
      <w:r>
        <w:t xml:space="preserve"> </w:t>
      </w:r>
      <w:r>
        <w:rPr>
          <w:bCs/>
          <w:b/>
        </w:rPr>
        <w:t xml:space="preserve">Speech Therapist</w:t>
      </w:r>
    </w:p>
    <w:p>
      <w:pPr>
        <w:pStyle w:val="BodyText"/>
      </w:pPr>
      <w:r>
        <w:t xml:space="preserve">In</w:t>
      </w:r>
    </w:p>
    <w:p>
      <w:pPr>
        <w:pStyle w:val="BodyText"/>
      </w:pPr>
      <w:r>
        <w:t xml:space="preserve">Peru Lima, a significant portion of the population may speak Quechua or Aymara as their first language, or exhibit strong influences from these languages in their Spanish dialect. Our therapists will undergo specialized training to navigate these linguistic variances without misdiagnosing normal dialectal differences as pathological disorders. Continuous professional development will be mandated, with quarterly workshops on the latest evidence-based practices in global speech pathology.</w:t>
      </w:r>
    </w:p>
    <w:p>
      <w:pPr>
        <w:pStyle w:val="BodyText"/>
      </w:pPr>
      <w:r>
        <w:t xml:space="preserve">The financial model is designed for long-term sustainability in</w:t>
      </w:r>
    </w:p>
    <w:p>
      <w:pPr>
        <w:pStyle w:val="BodyText"/>
      </w:pPr>
      <w:r>
        <w:t xml:space="preserve">Peru Lima. Initial capital expenditure will cover leasehold improvements, procurement of high-tech diagnostic equipment (such as videofluoroscopy systems for swallowing studies), and marketing.</w:t>
      </w:r>
    </w:p>
    <w:p>
      <w:pPr>
        <w:pStyle w:val="BodyText"/>
      </w:pPr>
      <w:r>
        <w:t xml:space="preserve">Revenue Streams:</w:t>
      </w:r>
    </w:p>
    <w:p>
      <w:pPr>
        <w:pStyle w:val="BodyText"/>
      </w:pPr>
      <w:r>
        <w:t xml:space="preserve">Private Consultations:Paid out-of-pocket or via private insurance partnerships.</w:t>
      </w:r>
    </w:p>
    <w:p>
      <w:pPr>
        <w:pStyle w:val="BodyText"/>
      </w:pPr>
      <w:r>
        <w:t xml:space="preserve">Educational Workshops: Revenue from corporate and school-based seminars on communication skills.</w:t>
      </w:r>
    </w:p>
    <w:p>
      <w:pPr>
        <w:pStyle w:val="BodyText"/>
      </w:pPr>
      <w:r>
        <w:rPr>
          <w:iCs/>
          <w:i/>
        </w:rPr>
        <w:t xml:space="preserve">B2B Contracts:</w:t>
      </w:r>
      <w:r>
        <w:t xml:space="preserve">Service agreements with local schools in</w:t>
      </w:r>
    </w:p>
    <w:p>
      <w:pPr>
        <w:pStyle w:val="BodyText"/>
      </w:pPr>
      <w:r>
        <w:t xml:space="preserve">Peru Lima for on-site assessment and support.</w:t>
      </w:r>
    </w:p>
    <w:p>
      <w:pPr>
        <w:pStyle w:val="BodyText"/>
      </w:pPr>
      <w:r>
        <w:t xml:space="preserve">The break-even point is projected to be reached within 18 months. A strict cost-control measure will be implemented, leveraging digital records to reduce administrative overhead.</w:t>
      </w:r>
    </w:p>
    <w:p>
      <w:pPr>
        <w:pStyle w:val="BodyText"/>
      </w:pPr>
      <w:r>
        <w:rPr>
          <w:bCs/>
          <w:b/>
        </w:rPr>
        <w:t xml:space="preserve">Economic Volatility: The economic fluctuations in</w:t>
      </w:r>
      <w:r>
        <w:rPr>
          <w:bCs/>
          <w:b/>
        </w:rPr>
        <w:t xml:space="preserve"> </w:t>
      </w:r>
      <w:r>
        <w:rPr>
          <w:bCs/>
          <w:b/>
          <w:bCs/>
          <w:b/>
        </w:rPr>
        <w:t xml:space="preserve">Peru Lima</w:t>
      </w:r>
    </w:p>
    <w:p>
      <w:pPr>
        <w:pStyle w:val="BodyText"/>
      </w:pPr>
      <w:r>
        <w:rPr>
          <w:bCs/>
          <w:b/>
          <w:iCs/>
          <w:i/>
        </w:rPr>
        <w:t xml:space="preserve">Labor Shortage:</w:t>
      </w:r>
      <w:r>
        <w:t xml:space="preserve">The scarcity of specialized Speech Therapists in</w:t>
      </w:r>
      <w:r>
        <w:t xml:space="preserve"> </w:t>
      </w:r>
      <w:r>
        <w:rPr>
          <w:bCs/>
          <w:b/>
        </w:rPr>
        <w:t xml:space="preserve">Peru Lima</w:t>
      </w:r>
    </w:p>
    <w:p>
      <w:pPr>
        <w:pStyle w:val="BodyText"/>
      </w:pPr>
      <w:r>
        <w:rPr>
          <w:iCs/>
          <w:i/>
        </w:rPr>
        <w:t xml:space="preserve">Regulatory Changes:</w:t>
      </w:r>
      <w:r>
        <w:t xml:space="preserve">We will maintain active engagement with the Ministry of Health of Peru to ensure full compliance with all healthcare regulations, adapting quickly to any new legal requirements regarding private health services.</w:t>
      </w:r>
    </w:p>
    <w:p>
      <w:pPr>
        <w:pStyle w:val="BodyText"/>
      </w:pPr>
      <w:r>
        <w:t xml:space="preserve">The establishment of a specialized</w:t>
      </w:r>
    </w:p>
    <w:p>
      <w:pPr>
        <w:pStyle w:val="BodyText"/>
      </w:pPr>
      <w:r>
        <w:t xml:space="preserve">Speech TherapistPeru LimaPeru Lima, we are poised to become a leader in the field of speech pathology in Peru.</w:t>
      </w:r>
    </w:p>
    <w:p>
      <w:pPr>
        <w:pStyle w:val="BodyText"/>
      </w:pPr>
      <w:r>
        <w:t xml:space="preserve">We recommend immediate approval of the budget allocation to commence site selection and recruitment processes. The time is ripe to transform communication healthcare in</w:t>
      </w:r>
      <w:r>
        <w:t xml:space="preserve"> </w:t>
      </w:r>
      <w:r>
        <w:rPr>
          <w:bCs/>
          <w:b/>
        </w:rPr>
        <w:t xml:space="preserve">Peru Lima</w:t>
      </w:r>
      <w:r>
        <w:t xml:space="preserve">, one patient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2026-07-29T13:16:30Z</dcterms:created>
  <dcterms:modified xsi:type="dcterms:W3CDTF">2026-07-29T13:16:30Z</dcterms:modified>
</cp:coreProperties>
</file>

<file path=docProps/custom.xml><?xml version="1.0" encoding="utf-8"?>
<Properties xmlns="http://schemas.openxmlformats.org/officeDocument/2006/custom-properties" xmlns:vt="http://schemas.openxmlformats.org/officeDocument/2006/docPropsVTypes"/>
</file>