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Comprehensive</w:t>
      </w:r>
      <w:r>
        <w:t xml:space="preserve"> </w:t>
      </w:r>
      <w:r>
        <w:t xml:space="preserve">Speech</w:t>
      </w:r>
      <w:r>
        <w:t xml:space="preserve"> </w:t>
      </w:r>
      <w:r>
        <w:t xml:space="preserve">Therapist</w:t>
      </w:r>
      <w:r>
        <w:t xml:space="preserve"> </w:t>
      </w:r>
      <w:r>
        <w:t xml:space="preserve">Initiative</w:t>
      </w:r>
      <w:r>
        <w:t xml:space="preserve"> </w:t>
      </w:r>
      <w:r>
        <w:t xml:space="preserve">in</w:t>
      </w:r>
      <w:r>
        <w:t xml:space="preserve"> </w:t>
      </w:r>
      <w:r>
        <w:t xml:space="preserve">Thailand,</w:t>
      </w:r>
      <w:r>
        <w:t xml:space="preserve"> </w:t>
      </w:r>
      <w:r>
        <w:t xml:space="preserve">Bangkok</w:t>
      </w:r>
    </w:p>
    <w:bookmarkStart w:id="30" w:name="X45a7b2b9f991dd31bdc6d71472e1310f7844458"/>
    <w:p>
      <w:pPr>
        <w:pStyle w:val="Heading1"/>
      </w:pPr>
      <w:r>
        <w:t xml:space="preserve">Project Report: Establishing a Comprehensive Speech Therapist Initiative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Healthcare Administrators</w:t>
      </w:r>
      <w:r>
        <w:br/>
      </w:r>
      <w:r>
        <w:rPr>
          <w:bCs/>
          <w:b/>
        </w:rPr>
        <w:t xml:space="preserve">From:</w:t>
      </w:r>
      <w:r>
        <w:t xml:space="preserve"> </w:t>
      </w:r>
      <w:r>
        <w:t xml:space="preserve">Project Management Office</w:t>
      </w:r>
      <w:r>
        <w:br/>
      </w:r>
    </w:p>
    <w:p>
      <w:pPr>
        <w:pStyle w:val="BodyText"/>
      </w:pPr>
      <w:r>
        <w:t xml:space="preserve">Subject:A Strategic Framework for Speech Therapist Services in Thailand, Bangkok</w:t>
      </w:r>
    </w:p>
    <w:bookmarkStart w:id="20" w:name="Xf9eb08bff2a3f668fe1c6e94e27fd71b858a29f"/>
    <w:p>
      <w:pPr>
        <w:pStyle w:val="Heading2"/>
      </w:pPr>
      <w:r>
        <w:t xml:space="preserve">The Critical Role of the Speech Therapist in Modern Healthcare</w:t>
      </w:r>
    </w:p>
    <w:p>
      <w:pPr>
        <w:pStyle w:val="FirstParagraph"/>
      </w:pPr>
      <w:r>
        <w:t xml:space="preserve">In the rapidly evolving healthcare landscape of Southeast Asia, specialized therapeutic services have become increasingly vital to ensuring holistic patient care. This Project Report outlines the strategic necessity and operational framework for integrating professional</w:t>
      </w:r>
      <w:r>
        <w:t xml:space="preserve"> </w:t>
      </w:r>
      <w:r>
        <w:rPr>
          <w:bCs/>
          <w:b/>
        </w:rPr>
        <w:t xml:space="preserve">Speech Therapist</w:t>
      </w:r>
      <w:r>
        <w:t xml:space="preserve"> </w:t>
      </w:r>
      <w:r>
        <w:t xml:space="preserve">services into the medical infrastructure of Thailand, specifically focusing on the capital city of Bangkok. The primary objective is to address the growing demand for speech-language pathology services among both local Thai nationals and the international community residing in or visiting Bangkok.</w:t>
      </w:r>
    </w:p>
    <w:p>
      <w:pPr>
        <w:pStyle w:val="BodyText"/>
      </w:pPr>
      <w:r>
        <w:t xml:space="preserve">Bangkok, as a global hub for medical tourism and domestic healthcare, requires a robust network of certified specialists. A dedicated</w:t>
      </w:r>
      <w:r>
        <w:t xml:space="preserve"> </w:t>
      </w:r>
      <w:r>
        <w:rPr>
          <w:bCs/>
          <w:b/>
        </w:rPr>
        <w:t xml:space="preserve">Speech Therapist</w:t>
      </w:r>
      <w:r>
        <w:t xml:space="preserve"> </w:t>
      </w:r>
      <w:r>
        <w:t xml:space="preserve">provides essential interventions for individuals struggling with communication disorders, swallowing difficulties (dysphagia), and voice pathologies. By establishing standardized protocols and expanding access to these services in Thailand, we aim to improve the quality of life for thousands of patients annually.</w:t>
      </w:r>
    </w:p>
    <w:bookmarkEnd w:id="20"/>
    <w:bookmarkStart w:id="21" w:name="Xb47c191904587995dd7093be065c3d0b399847a"/>
    <w:p>
      <w:pPr>
        <w:pStyle w:val="Heading2"/>
      </w:pPr>
      <w:r>
        <w:t xml:space="preserve">Contextual Analysis: The Need in Thailand, Bangkok</w:t>
      </w:r>
    </w:p>
    <w:p>
      <w:pPr>
        <w:pStyle w:val="FirstParagraph"/>
      </w:pPr>
      <w:r>
        <w:t xml:space="preserve">The demographic and epidemiological profile of Bangkok presents unique challenges and opportunities for healthcare providers. As one of the most populous metropolitan areas in the world, Bangkok faces a dual burden of disease: an aging population suffering from neurodegenerative conditions such as stroke and Parkinson’s disease, which often result in aphasia or dysphagia, alongside a rising incidence of developmental disorders like autism spectrum disorder (ASD) and childhood apraxia of speech among younger populations.</w:t>
      </w:r>
    </w:p>
    <w:p>
      <w:pPr>
        <w:pStyle w:val="BodyText"/>
      </w:pPr>
      <w:r>
        <w:rPr>
          <w:bCs/>
          <w:b/>
        </w:rPr>
        <w:t xml:space="preserve">Key Statistic:</w:t>
      </w:r>
      <w:r>
        <w:t xml:space="preserve"> </w:t>
      </w:r>
      <w:r>
        <w:t xml:space="preserve">Recent studies indicate that less than 15% of hospitals in central Thailand have full-time, on-site certified Speech Therapists. This gap is even more pronounced for specialized pediatric services in Bangkok’s private sector versus the public system.</w:t>
      </w:r>
    </w:p>
    <w:p>
      <w:pPr>
        <w:pStyle w:val="BodyText"/>
      </w:pPr>
      <w:r>
        <w:t xml:space="preserve">Furthermore, Bangkok is a multicultural city with a significant expatriate community and tourists from across Asia and beyond. These groups often face language barriers that complicate standard healthcare interactions. A culturally competent</w:t>
      </w:r>
      <w:r>
        <w:t xml:space="preserve"> </w:t>
      </w:r>
      <w:r>
        <w:rPr>
          <w:bCs/>
          <w:b/>
        </w:rPr>
        <w:t xml:space="preserve">Speech Therapist</w:t>
      </w:r>
      <w:r>
        <w:t xml:space="preserve"> </w:t>
      </w:r>
      <w:r>
        <w:t xml:space="preserve">based in Thailand, Bangkok, who is fluent in multiple languages (including Thai, English, Mandarin, and Korean), is essential for delivering effective care to this diverse population.</w:t>
      </w:r>
    </w:p>
    <w:bookmarkEnd w:id="21"/>
    <w:bookmarkStart w:id="22" w:name="X532f0726492006a36de4ccec83493464edfbc48"/>
    <w:p>
      <w:pPr>
        <w:pStyle w:val="Heading2"/>
      </w:pPr>
      <w:r>
        <w:t xml:space="preserve">Strategic Objectives of the Speech Therapist Initiative</w:t>
      </w:r>
    </w:p>
    <w:p>
      <w:pPr>
        <w:pStyle w:val="FirstParagraph"/>
      </w:pPr>
      <w:r>
        <w:t xml:space="preserve">To ensure the successful implementation of this project, we have defined three core objectives centered around the deployment and integration of high-quality</w:t>
      </w:r>
      <w:r>
        <w:t xml:space="preserve"> </w:t>
      </w:r>
      <w:r>
        <w:rPr>
          <w:bCs/>
          <w:b/>
        </w:rPr>
        <w:t xml:space="preserve">Speech Therapist</w:t>
      </w:r>
      <w:r>
        <w:t xml:space="preserve"> </w:t>
      </w:r>
      <w:r>
        <w:t xml:space="preserve">services:</w:t>
      </w:r>
    </w:p>
    <w:p>
      <w:pPr>
        <w:numPr>
          <w:ilvl w:val="0"/>
          <w:numId w:val="1001"/>
        </w:numPr>
        <w:pStyle w:val="Compact"/>
      </w:pPr>
      <w:r>
        <w:rPr>
          <w:bCs/>
          <w:b/>
        </w:rPr>
        <w:t xml:space="preserve">Clinical Excellence:</w:t>
      </w:r>
      <w:r>
        <w:t xml:space="preserve"> </w:t>
      </w:r>
      <w:r>
        <w:t xml:space="preserve">To deploy certified Speech Therapists who adhere to international best practices while respecting local cultural nuances in Thailand, Bangkok. This includes standardized assessment tools translated and validated for the Thai language.</w:t>
      </w:r>
    </w:p>
    <w:p>
      <w:pPr>
        <w:numPr>
          <w:ilvl w:val="0"/>
          <w:numId w:val="1001"/>
        </w:numPr>
        <w:pStyle w:val="Compact"/>
      </w:pPr>
      <w:r>
        <w:rPr>
          <w:bCs/>
          <w:b/>
        </w:rPr>
        <w:t xml:space="preserve">Accessibility and Equity:</w:t>
      </w:r>
      <w:r>
        <w:t xml:space="preserve"> </w:t>
      </w:r>
      <w:r>
        <w:t xml:space="preserve">To create a hybrid service model that serves both private patients in central Bangkok clinics and public hospital outreach programs, ensuring that economic status does not preclude access to vital speech therapy.</w:t>
      </w:r>
    </w:p>
    <w:p>
      <w:pPr>
        <w:numPr>
          <w:ilvl w:val="0"/>
          <w:numId w:val="1001"/>
        </w:numPr>
        <w:pStyle w:val="Compact"/>
      </w:pPr>
      <w:r>
        <w:rPr>
          <w:bCs/>
          <w:b/>
        </w:rPr>
        <w:t xml:space="preserve">Educational Outreach:</w:t>
      </w:r>
      <w:r>
        <w:t xml:space="preserve"> </w:t>
      </w:r>
      <w:r>
        <w:t xml:space="preserve">To train local caregivers, teachers, and junior staff in basic speech intervention techniques. By empowering the community, we extend the reach of the</w:t>
      </w:r>
      <w:r>
        <w:t xml:space="preserve"> </w:t>
      </w:r>
      <w:r>
        <w:rPr>
          <w:bCs/>
          <w:b/>
        </w:rPr>
        <w:t xml:space="preserve">Speech Therapist</w:t>
      </w:r>
      <w:r>
        <w:t xml:space="preserve"> </w:t>
      </w:r>
      <w:r>
        <w:t xml:space="preserve">beyond one-on-one clinical sessions.</w:t>
      </w:r>
    </w:p>
    <w:bookmarkEnd w:id="22"/>
    <w:bookmarkStart w:id="26" w:name="operational-strategy-for-bangkok"/>
    <w:p>
      <w:pPr>
        <w:pStyle w:val="Heading2"/>
      </w:pPr>
      <w:r>
        <w:t xml:space="preserve">Operational Strategy for Bangkok</w:t>
      </w:r>
    </w:p>
    <w:p>
      <w:pPr>
        <w:pStyle w:val="FirstParagraph"/>
      </w:pPr>
      <w:r>
        <w:t xml:space="preserve">The operational phase of this project will focus on three pillars: Recruitment, Infrastructure, and Community Integration.</w:t>
      </w:r>
    </w:p>
    <w:bookmarkStart w:id="23" w:name="hiring-qualified-speech-therapists"/>
    <w:p>
      <w:pPr>
        <w:pStyle w:val="Heading3"/>
      </w:pPr>
      <w:r>
        <w:t xml:space="preserve">Hiring Qualified Speech Therapists</w:t>
      </w:r>
    </w:p>
    <w:p>
      <w:pPr>
        <w:pStyle w:val="FirstParagraph"/>
      </w:pPr>
      <w:r>
        <w:t xml:space="preserve">The success of any medical initiative hinges on the quality of its staff. We will prioritize the recruitment of licensed Speech Therapists with experience in multilingual environments. Candidates must possess not only clinical expertise in articulation disorders, fluency shaping, and cognitive-communication therapy but also cultural sensitivity toward Thai customs and social hierarchies. In Thailand, Bangkok’s healthcare sector values trust and personal connection; therefore, interpersonal skills are as critical as clinical credentials.</w:t>
      </w:r>
    </w:p>
    <w:bookmarkEnd w:id="23"/>
    <w:bookmarkStart w:id="24" w:name="infrastructure-development"/>
    <w:p>
      <w:pPr>
        <w:pStyle w:val="Heading3"/>
      </w:pPr>
      <w:r>
        <w:t xml:space="preserve">Infrastructure Development</w:t>
      </w:r>
    </w:p>
    <w:p>
      <w:pPr>
        <w:pStyle w:val="FirstParagraph"/>
      </w:pPr>
      <w:r>
        <w:t xml:space="preserve">We propose the establishment of dedicated Speech Therapy Wings in three major hospital networks across Bangkok: one in the Sukhumvit area to serve expatriates, one in Silom for central business district residents, and one outreach hub in Phra Nakhon (Old City) to serve lower-income communities. These centers will be equipped with state-of-the-art technology for speech analysis, augmented communication devices for non-verbal patients, and acoustic therapy rooms designed to minimize auditory distractions.</w:t>
      </w:r>
    </w:p>
    <w:bookmarkEnd w:id="24"/>
    <w:bookmarkStart w:id="25" w:name="integration-with-local-health-policies"/>
    <w:p>
      <w:pPr>
        <w:pStyle w:val="Heading3"/>
      </w:pPr>
      <w:r>
        <w:t xml:space="preserve">Integration with Local Health Policies</w:t>
      </w:r>
    </w:p>
    <w:p>
      <w:pPr>
        <w:pStyle w:val="FirstParagraph"/>
      </w:pPr>
      <w:r>
        <w:t xml:space="preserve">The project will align closely with the Universal Coverage Scheme (UCS) of Thailand. By partnering with the Ministry of Public Health, we aim to integrate Speech Therapist services into existing primary care packages. This ensures that patients referred by general practitioners in Bangkok receive seamless follow-up care without excessive out-of-pocket expenses.</w:t>
      </w:r>
    </w:p>
    <w:bookmarkEnd w:id="25"/>
    <w:bookmarkEnd w:id="26"/>
    <w:bookmarkStart w:id="27" w:name="addressing-potential-challenges"/>
    <w:p>
      <w:pPr>
        <w:pStyle w:val="Heading2"/>
      </w:pPr>
      <w:r>
        <w:t xml:space="preserve">Addressing Potential Challenges</w:t>
      </w:r>
    </w:p>
    <w:p>
      <w:pPr>
        <w:pStyle w:val="FirstParagraph"/>
      </w:pPr>
      <w:r>
        <w:rPr>
          <w:bCs/>
          <w:b/>
        </w:rPr>
        <w:t xml:space="preserve">Linguistic Diversity:</w:t>
      </w:r>
    </w:p>
    <w:p>
      <w:pPr>
        <w:pStyle w:val="BodyText"/>
      </w:pPr>
      <w:r>
        <w:t xml:space="preserve">A significant challenge in Thailand, Bangkok, is the diversity of dialects. While standard Thai is widely understood, regional accents and dialects (such as Isan or Northern Thai) may affect speech assessment accuracy. Mitigation Strategy: Speech Therapists will undergo intensive linguistic training to differentiate between pathological speech disorders and natural dialectal variations.</w:t>
      </w:r>
    </w:p>
    <w:p>
      <w:pPr>
        <w:pStyle w:val="BodyText"/>
      </w:pPr>
      <w:r>
        <w:rPr>
          <w:bCs/>
          <w:b/>
        </w:rPr>
        <w:t xml:space="preserve">Stigma:</w:t>
      </w:r>
    </w:p>
    <w:p>
      <w:pPr>
        <w:pStyle w:val="BodyText"/>
      </w:pPr>
      <w:r>
        <w:t xml:space="preserve">In some traditional segments of the Thai population, there may be stigma associated with developmental delays or neurological impairments. This can lead to delayed seeking of care. Mitigation Strategy: The project will include a robust public awareness campaign featuring testimonials from patients and endorsements by respected local medical figures to normalize speech therapy.</w:t>
      </w:r>
    </w:p>
    <w:bookmarkEnd w:id="27"/>
    <w:bookmarkStart w:id="28" w:name="financial-viability-and-revenue-models"/>
    <w:p>
      <w:pPr>
        <w:pStyle w:val="Heading2"/>
      </w:pPr>
      <w:r>
        <w:t xml:space="preserve">Financial Viability and Revenue Models</w:t>
      </w:r>
    </w:p>
    <w:p>
      <w:pPr>
        <w:pStyle w:val="FirstParagraph"/>
      </w:pPr>
      <w:r>
        <w:t xml:space="preserve">The financial model for this initiative relies on a mixed-revenue stream. For private patients in Bangkok, fees will be competitive with other specialized medical services, covering insurance co-pays and self-pay options. For public sector partners, the model will rely on government subsidies per patient treated.</w:t>
      </w:r>
    </w:p>
    <w:p>
      <w:pPr>
        <w:pStyle w:val="BodyText"/>
      </w:pPr>
      <w:r>
        <w:t xml:space="preserve">Additionally, we anticipate revenue from corporate wellness programs targeting expatriate companies in Bangkok. Many multinational corporations operating in Thailand offer comprehensive health benefits that include speech therapy for employees’ children with learning disabilities or adult staff recovering from stroke. This B2B component provides a stable financial baseline for the project.</w:t>
      </w:r>
    </w:p>
    <w:bookmarkEnd w:id="28"/>
    <w:bookmarkStart w:id="29" w:name="conclusion"/>
    <w:p>
      <w:pPr>
        <w:pStyle w:val="Heading2"/>
      </w:pPr>
      <w:r>
        <w:t xml:space="preserve">Conclusion</w:t>
      </w:r>
    </w:p>
    <w:p>
      <w:pPr>
        <w:pStyle w:val="FirstParagraph"/>
      </w:pPr>
      <w:r>
        <w:t xml:space="preserve">The establishment of a robust network of Speech Therapist services in Thailand, Bangkok, is not merely a healthcare expansion; it is a social imperative. The demand for these specialized services is outpacing current supply, creating significant gaps in patient care for vulnerable populations. By implementing this project report’s recommendations, we can ensure that every individual in Bangkok has access to the communication and swallowing support they deserve.</w:t>
      </w:r>
    </w:p>
    <w:p>
      <w:pPr>
        <w:pStyle w:val="BodyText"/>
      </w:pPr>
      <w:r>
        <w:t xml:space="preserve">The integration of professional</w:t>
      </w:r>
      <w:r>
        <w:t xml:space="preserve"> </w:t>
      </w:r>
      <w:r>
        <w:rPr>
          <w:bCs/>
          <w:b/>
        </w:rPr>
        <w:t xml:space="preserve">Speech Therapist</w:t>
      </w:r>
      <w:r>
        <w:t xml:space="preserve"> </w:t>
      </w:r>
      <w:r>
        <w:t xml:space="preserve">expertise into the fabric of healthcare in Thailand will enhance the city’s reputation as a leader in medical excellence. It will foster a more inclusive society where individuals with speech and language disorders are empowered to participate fully in social, educational, and professional life. We urge all stakeholders to approve the budgetary allocations required to begin recruitment and infrastructure development immediately.</w:t>
      </w:r>
    </w:p>
    <w:p>
      <w:pPr>
        <w:pStyle w:val="BodyText"/>
      </w:pPr>
      <w:r>
        <w:t xml:space="preserve">This initiative represents a commitment to human dignity, effective communication, and health equity. Through dedicated action by our Speech Therapists and strategic planning for the Bangkok region, we can set a benchmark for speech-language pathology services in Southeast Asia.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Comprehensive Speech Therapist Initiative in Thailand, Bangkok</dc:title>
  <dc:creator/>
  <dc:language>en</dc:language>
  <cp:keywords/>
  <dcterms:created xsi:type="dcterms:W3CDTF">2026-07-29T08:57:53Z</dcterms:created>
  <dcterms:modified xsi:type="dcterms:W3CDTF">2026-07-29T08:57:53Z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