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3da947df9896ad9bce217acd5515b807429bcec"/>
    <w:p>
      <w:pPr>
        <w:pStyle w:val="Heading1"/>
      </w:pPr>
      <w:r>
        <w:t xml:space="preserve">Strategic Project Report: Enhancing Speech and Language Therapy Services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NHS Greater Manchester Integrated Care Board &amp; Local Council Stakeholders</w:t>
      </w:r>
      <w:r>
        <w:br/>
      </w:r>
      <w:r>
        <w:rPr>
          <w:bCs/>
          <w:b/>
        </w:rPr>
        <w:t xml:space="preserve">From:</w:t>
      </w:r>
      <w:r>
        <w:t xml:space="preserve">Clinical Governance Department</w:t>
      </w:r>
      <w:r>
        <w:br/>
      </w:r>
      <w:r>
        <w:rPr>
          <w:bCs/>
          <w:b/>
        </w:rPr>
        <w:t xml:space="preserve">Subject:</w:t>
      </w:r>
      <w:r>
        <w:t xml:space="preserve">An Comprehensive Analysis and Strategic Expansion of Speech Therapy Services in United Kingdom Manchester</w:t>
      </w:r>
    </w:p>
    <w:bookmarkStart w:id="20" w:name="executive-summary"/>
    <w:p>
      <w:pPr>
        <w:pStyle w:val="Heading2"/>
      </w:pPr>
      <w:r>
        <w:t xml:space="preserve">1. Executive Summary</w:t>
      </w:r>
    </w:p>
    <w:p>
      <w:pPr>
        <w:pStyle w:val="FirstParagraph"/>
      </w:pPr>
      <w:r>
        <w:t xml:space="preserve">This Project Report outlines the current state, challenges, and future strategic directions for Speech Therapist services within the region of United Kingdom Manchester. As a major metropolitan hub with a diverse demographic profile, Greater Manchester presents unique opportunities and significant challenges in delivering high-quality healthcare interventions. The primary objective of this document is to assess the efficacy of existing Speech Therapy projects, identify gaps in service delivery for both paediatric and adult populations, and propose actionable recommendations to improve patient outcomes. With rising demand due to an aging population and increasing awareness of neurodevelopmental disorders such as autism spectrum disorder (ASD) and attention deficit hyperactivity disorder (ADHD), the need for a robust, accessible, and inclusive Speech Therapy framework is more critical than ever in United Kingdom Manchester.</w:t>
      </w:r>
    </w:p>
    <w:bookmarkEnd w:id="20"/>
    <w:bookmarkStart w:id="21" w:name="introduction"/>
    <w:p>
      <w:pPr>
        <w:pStyle w:val="Heading2"/>
      </w:pPr>
      <w:r>
        <w:t xml:space="preserve">2. Introduction</w:t>
      </w:r>
    </w:p>
    <w:p>
      <w:pPr>
        <w:pStyle w:val="FirstParagraph"/>
      </w:pPr>
      <w:r>
        <w:t xml:space="preserve">Speech and Language Therapy (SLT) plays a pivotal role in the health and social care landscape of the United Kingdom. In the context of Manchester, one of the fastest-growing cities in Europe, the demand for these specialized services has outpaced current supply capabilities. This Project Report aims to provide a detailed examination of how Speech Therapist interventions can be optimized to serve communities across various boroughs within United Kingdom Manchester.</w:t>
      </w:r>
    </w:p>
    <w:p>
      <w:pPr>
        <w:pStyle w:val="BodyText"/>
      </w:pPr>
      <w:r>
        <w:t xml:space="preserve">The scope of this report covers clinical service delivery, digital health integration, workforce planning, and community engagement. It acknowledges that effective communication is a fundamental human right and that barriers to speech and language development can significantly impact educational attainment, employability, social integration, and overall quality of life. Therefore,this Project Report emphasizes the necessity for a coordinated approach involving the National Health Service (NHS), local authorities in United Kingdom Manchester, private practitioners,</w:t>
      </w:r>
    </w:p>
    <w:bookmarkEnd w:id="21"/>
    <w:bookmarkStart w:id="24" w:name="X2abe4373a57c221d6b0ceffc70332a87d54dba1"/>
    <w:p>
      <w:pPr>
        <w:pStyle w:val="Heading2"/>
      </w:pPr>
      <w:r>
        <w:t xml:space="preserve">3. Current Landscape of Speech Therapy in United Kingdom Manchester</w:t>
      </w:r>
    </w:p>
    <w:bookmarkStart w:id="22" w:name="demographic-challenges"/>
    <w:p>
      <w:pPr>
        <w:pStyle w:val="Heading3"/>
      </w:pPr>
      <w:r>
        <w:t xml:space="preserve">3.1 Demographic Challenges</w:t>
      </w:r>
    </w:p>
    <w:p>
      <w:pPr>
        <w:pStyle w:val="FirstParagraph"/>
      </w:pPr>
      <w:r>
        <w:t xml:space="preserve">The region of United Kingdom Manchester is characterized by significant socio-economic diversity and cultural heterogeneity. A large proportion of the population speaks English as an additional language, which complicates the differential diagnosis between speech delay caused by bilingualism and actual speech disorders. Speech Therapist services in this region must be culturally competent, utilizing interpreters and culturally relevant assessment tools to ensure accurate diagnoses.</w:t>
      </w:r>
    </w:p>
    <w:bookmarkEnd w:id="22"/>
    <w:bookmarkStart w:id="23" w:name="service-provision-models"/>
    <w:p>
      <w:pPr>
        <w:pStyle w:val="Heading3"/>
      </w:pPr>
      <w:r>
        <w:t xml:space="preserve">3.2 Service Provision Models</w:t>
      </w:r>
    </w:p>
    <w:p>
      <w:pPr>
        <w:pStyle w:val="FirstParagraph"/>
      </w:pPr>
      <w:r>
        <w:t xml:space="preserve">Currently, Speech Therapy services in United Kingdom Manchester are delivered through a hybrid model involving acute hospital trusts (such as Manchester University NHS Foundation Trust) and community-based teams. While the acute sector manages complex cases involving acquired speech disorders (e.g., post-stroke aphasia or traumatic brain injury), the community sector focuses on preventative measures, early intervention for children, and long-term management of chronic conditions. However, waiting lists remain a critical bottleneck in United Kingdom Manchester.</w:t>
      </w:r>
    </w:p>
    <w:bookmarkEnd w:id="23"/>
    <w:bookmarkEnd w:id="24"/>
    <w:bookmarkStart w:id="27" w:name="key-areas-of-focus"/>
    <w:p>
      <w:pPr>
        <w:pStyle w:val="Heading2"/>
      </w:pPr>
      <w:r>
        <w:t xml:space="preserve">4. Key Areas of Focus</w:t>
      </w:r>
    </w:p>
    <w:bookmarkStart w:id="25" w:name="paediatric-services"/>
    <w:p>
      <w:pPr>
        <w:pStyle w:val="Heading3"/>
      </w:pPr>
      <w:r>
        <w:t xml:space="preserve">4.1 Paediatric Services</w:t>
      </w:r>
    </w:p>
    <w:p>
      <w:pPr>
        <w:pStyle w:val="FirstParagraph"/>
      </w:pPr>
      <w:r>
        <w:t xml:space="preserve">In the paediatric sector, Speech Therapist interventions are vital for supporting children with developmental delays, dysarthria, and fluency disorders such as stuttering. In United Kingdom Manchester, there is a growing recognition of the link between early speech and language development and later academic success. This Project Report highlights that early identification is key. Currently, referral pathways from schools to Speech Therapist services are often fragmented. We propose the implementation of a centralized digital triage system within United Kingdom Manchester to streamline referrals from nurseries, primary schools, and pediatricians.</w:t>
      </w:r>
    </w:p>
    <w:bookmarkEnd w:id="25"/>
    <w:bookmarkStart w:id="26" w:name="adult-and-elderly-care"/>
    <w:p>
      <w:pPr>
        <w:pStyle w:val="Heading3"/>
      </w:pPr>
      <w:r>
        <w:t xml:space="preserve">4.2 Adult and Elderly Care</w:t>
      </w:r>
    </w:p>
    <w:p>
      <w:pPr>
        <w:pStyle w:val="FirstParagraph"/>
      </w:pPr>
      <w:r>
        <w:t xml:space="preserve">The aging population in the United Kingdom poses a significant challenge for adult Speech Therapy services. Conditions such as dementia, Parkinson’s disease, and stroke frequently result in communication difficulties. In Manchester, many elderly individuals face isolation due to an inability to communicate effectively. Speech Therapist services must therefore expand their focus beyond medical rehabilitation to include social participation strategies. This Project Report recommends the establishment of community-based support groups facilitated by Speech Therapist professionals in various boroughs of United Kingdom Manchester.</w:t>
      </w:r>
    </w:p>
    <w:bookmarkEnd w:id="26"/>
    <w:bookmarkEnd w:id="27"/>
    <w:bookmarkStart w:id="28" w:name="strategic-recommendations"/>
    <w:p>
      <w:pPr>
        <w:pStyle w:val="Heading2"/>
      </w:pPr>
      <w:r>
        <w:t xml:space="preserve">5. Strategic Recommendations</w:t>
      </w:r>
    </w:p>
    <w:p>
      <w:pPr>
        <w:pStyle w:val="FirstParagraph"/>
      </w:pPr>
      <w:r>
        <w:t xml:space="preserve">To address the identified gaps, this Project Report puts forward several strategic recommendations for stakeholders in United Kingdom Manchester:</w:t>
      </w:r>
    </w:p>
    <w:p>
      <w:pPr>
        <w:numPr>
          <w:ilvl w:val="0"/>
          <w:numId w:val="1001"/>
        </w:numPr>
        <w:pStyle w:val="Compact"/>
      </w:pPr>
      <w:r>
        <w:rPr>
          <w:bCs/>
          <w:b/>
        </w:rPr>
        <w:t xml:space="preserve">Digital Transformation:</w:t>
      </w:r>
    </w:p>
    <w:p>
      <w:pPr>
        <w:numPr>
          <w:ilvl w:val="0"/>
          <w:numId w:val="1001"/>
        </w:numPr>
        <w:pStyle w:val="Compact"/>
      </w:pPr>
      <w:r>
        <w:rPr>
          <w:bCs/>
          <w:b/>
        </w:rPr>
        <w:t xml:space="preserve">Multidisciplinary Collaboration:</w:t>
      </w:r>
    </w:p>
    <w:p>
      <w:pPr>
        <w:numPr>
          <w:ilvl w:val="0"/>
          <w:numId w:val="1001"/>
        </w:numPr>
        <w:pStyle w:val="Compact"/>
      </w:pPr>
      <w:r>
        <w:rPr>
          <w:bCs/>
          <w:b/>
        </w:rPr>
        <w:t xml:space="preserve">Workforce Development:</w:t>
      </w:r>
    </w:p>
    <w:p>
      <w:pPr>
        <w:numPr>
          <w:ilvl w:val="0"/>
          <w:numId w:val="1001"/>
        </w:numPr>
        <w:pStyle w:val="Compact"/>
      </w:pPr>
      <w:r>
        <w:rPr>
          <w:bCs/>
          <w:b/>
        </w:rPr>
        <w:t xml:space="preserve">Community Awareness Campaigns:</w:t>
      </w:r>
    </w:p>
    <w:bookmarkEnd w:id="28"/>
    <w:bookmarkStart w:id="29" w:name="implementation-plan"/>
    <w:p>
      <w:pPr>
        <w:pStyle w:val="Heading2"/>
      </w:pPr>
      <w:r>
        <w:t xml:space="preserve">6. Implementation Plan</w:t>
      </w:r>
    </w:p>
    <w:p>
      <w:pPr>
        <w:pStyle w:val="FirstParagraph"/>
      </w:pPr>
      <w:r>
        <w:t xml:space="preserve">Phase</w:t>
      </w:r>
    </w:p>
    <w:p>
      <w:pPr>
        <w:pStyle w:val="BodyText"/>
      </w:pPr>
      <w:r>
        <w:t xml:space="preserve">Description</w:t>
      </w:r>
    </w:p>
    <w:p>
      <w:pPr>
        <w:pStyle w:val="BodyText"/>
      </w:pPr>
      <w:r>
        <w:t xml:space="preserve">Audit &amp; AssessmentThe current baseline data of Speech Therapist service utilization in United Kingdom Manchester.</w:t>
      </w:r>
    </w:p>
    <w:p>
      <w:pPr>
        <w:pStyle w:val="BodyText"/>
      </w:pPr>
      <w:r>
        <w:t xml:space="preserve">Months 1-3023).</w:t>
      </w:r>
    </w:p>
    <w:p>
      <w:pPr>
        <w:pStyle w:val="BodyText"/>
      </w:pPr>
      <w:r>
        <w:t xml:space="preserve">Strategy Development</w:t>
      </w:r>
    </w:p>
    <w:p>
      <w:pPr>
        <w:pStyle w:val="BodyText"/>
      </w:pPr>
      <w:r>
        <w:t xml:space="preserve">TDesign the new digital triage and community outreach programs specifically for the diverse communities of United Kingdom Manchester.This Project Report will oversee pilot testing in select boroughs such as Salford and Oldham before full rollout across United Kingdom Manchester..</w:t>
      </w:r>
    </w:p>
    <w:p>
      <w:pPr>
        <w:pStyle w:val="BodyText"/>
      </w:pPr>
      <w:r>
        <w:t xml:space="preserve">Full Implementation</w:t>
      </w:r>
    </w:p>
    <w:p>
      <w:pPr>
        <w:pStyle w:val="BodyText"/>
      </w:pPr>
      <w:r>
        <w:t xml:space="preserve">Roll out enhanced Speech Therapist services and digital tools across the entirety of Greater Manchester, ensuring all stakeholders are trained.</w:t>
      </w:r>
    </w:p>
    <w:p>
      <w:pPr>
        <w:pStyle w:val="BodyText"/>
      </w:pPr>
      <w:r>
        <w:t xml:space="preserve">This Project Report will monitor key performance indicators to ensure equitable access for all residents of United Kingdom Manchester. This includes data on waiting times, patient satisfaction, and clinical outcomes in speech therapy effectiveness across United Kingdom Manchester.</w:t>
      </w:r>
    </w:p>
    <w:bookmarkEnd w:id="29"/>
    <w:bookmarkStart w:id="30" w:name="financial-implications"/>
    <w:p>
      <w:pPr>
        <w:pStyle w:val="Heading2"/>
      </w:pPr>
      <w:r>
        <w:t xml:space="preserve">7. Financial Implications</w:t>
      </w:r>
    </w:p>
    <w:p>
      <w:pPr>
        <w:pStyle w:val="FirstParagraph"/>
      </w:pPr>
      <w:r>
        <w:t xml:space="preserve">The Project Report estimates that the initial investment required for infrastructure upgrades and workforce expansion in United Kingdom Manchester will be substantial. However, long-term cost-benefit analyses suggest that proactive Speech Therapist interventions reduce the need for specialized educational placement, emergency health services, and social care support. By investing in speech therapy now in United Kingdom Manchester, we can mitigate higher societal costs later.</w:t>
      </w:r>
    </w:p>
    <w:bookmarkEnd w:id="30"/>
    <w:bookmarkStart w:id="31" w:name="conclusion"/>
    <w:p>
      <w:pPr>
        <w:pStyle w:val="Heading2"/>
      </w:pPr>
      <w:r>
        <w:t xml:space="preserve">8. Conclusion</w:t>
      </w:r>
    </w:p>
    <w:p>
      <w:pPr>
        <w:pStyle w:val="FirstParagraph"/>
      </w:pPr>
      <w:r>
        <w:t xml:space="preserve">In conclusion,this Project Report underscores the urgent need to modernize and expand Speech Therapist services throughout United Kingdom Manchester. The diversity of the population, combined with rising health needs, demands a responsive and innovative approach to communication disorders. By implementing the recommendations outlined herein, stakeholders in United Kingdom Manchester can ensure that every individual has the opportunity to communicate effectively.</w:t>
      </w:r>
    </w:p>
    <w:p>
      <w:pPr>
        <w:pStyle w:val="BodyText"/>
      </w:pPr>
      <w:r>
        <w:t xml:space="preserve">The success of this initiative relies on collaborative effort between health professionals, policymakers, and community leaders dedicated to improving lives through better speech therapy provision. As we move forward, it is imperative that the specific context of United Kingdom Manchester remains central to all decision-making processes regarding Speech Therapist resource allocation and service design. This Project Report serves as a roadmap towards a more inclusive and healthy society in United Kingdom Manchester, where communication barriers are removed through expert Speech Therapist care.</w:t>
      </w:r>
    </w:p>
    <w:p>
      <w:r>
        <w:pict>
          <v:rect style="width:0;height:1.5pt" o:hralign="center" o:hrstd="t" o:hr="t"/>
        </w:pict>
      </w:r>
    </w:p>
    <w:p>
      <w:pPr>
        <w:pStyle w:val="FirstParagraph"/>
      </w:pPr>
      <w:r>
        <w:rPr>
          <w:iCs/>
          <w:i/>
        </w:rPr>
        <w:t xml:space="preserve">Note: All data referenced in this Project Report is indicative of current trends observed in the healthcare sector within United Kingdom Manchester. Specific metrics should be validated with real-time data from NHS Greater Manchester Integrated Care Board.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Therapy Services in United Kingdom Manchester</dc:title>
  <dc:creator/>
  <dc:language>en</dc:language>
  <cp:keywords/>
  <dcterms:created xsi:type="dcterms:W3CDTF">2026-07-29T12:29:16Z</dcterms:created>
  <dcterms:modified xsi:type="dcterms:W3CDTF">2026-07-29T12:29:16Z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