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Therapy</w:t>
      </w:r>
      <w:r>
        <w:t xml:space="preserve"> </w:t>
      </w:r>
      <w:r>
        <w:t xml:space="preserve">Services</w:t>
      </w:r>
      <w:r>
        <w:t xml:space="preserve"> </w:t>
      </w:r>
      <w:r>
        <w:t xml:space="preserve">Project</w:t>
      </w:r>
      <w:r>
        <w:t xml:space="preserve"> </w:t>
      </w:r>
      <w:r>
        <w:t xml:space="preserve">Report:</w:t>
      </w:r>
      <w:r>
        <w:t xml:space="preserve"> </w:t>
      </w:r>
      <w:r>
        <w:t xml:space="preserve">Los</w:t>
      </w:r>
      <w:r>
        <w:t xml:space="preserve"> </w:t>
      </w:r>
      <w:r>
        <w:t xml:space="preserve">Angeles</w:t>
      </w:r>
    </w:p>
    <w:bookmarkStart w:id="30" w:name="X0f7d0b37b0a22f92e5c23c8e9836ed61bd14bbd"/>
    <w:p>
      <w:pPr>
        <w:pStyle w:val="Heading1"/>
      </w:pPr>
      <w:r>
        <w:t xml:space="preserve">Comprehensive Project Report: Integration of Speech Therapy Services in Los 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Health Administration Boards, United States Los Angeles Region</w:t>
      </w:r>
    </w:p>
    <w:p>
      <w:pPr>
        <w:pStyle w:val="BodyText"/>
      </w:pPr>
      <w:r>
        <w:t xml:space="preserve">From:</w:t>
      </w:r>
    </w:p>
    <w:p>
      <w:pPr>
        <w:pStyle w:val="BodyText"/>
      </w:pPr>
      <w:r>
        <w:t xml:space="preserve">The Strategic Planning Division</w:t>
      </w:r>
    </w:p>
    <w:p>
      <w:pPr>
        <w:pStyle w:val="BodyText"/>
      </w:pPr>
      <w:r>
        <w:rPr>
          <w:bCs/>
          <w:b/>
        </w:rPr>
        <w:t xml:space="preserve">Purpose: This document outlines the strategic necessity, operational framework, and anticipated outcomes of establishing comprehensive Speech Therapy resources within the diverse demographic landscape of Los Angeles.</w:t>
      </w:r>
    </w:p>
    <w:bookmarkStart w:id="20" w:name="executive-summary"/>
    <w:p>
      <w:pPr>
        <w:pStyle w:val="Heading2"/>
      </w:pPr>
      <w:r>
        <w:t xml:space="preserve">1. Executive Summary</w:t>
      </w:r>
    </w:p>
    <w:p>
      <w:pPr>
        <w:pStyle w:val="FirstParagraph"/>
      </w:pPr>
      <w:r>
        <w:t xml:space="preserve">In the rapidly evolving healthcare landscape of the United States, Los Angeles stands out as a metropolitan hub characterized by its immense cultural diversity and population density. This report details the critical need for enhanced Speech Therapy services within this specific geographic region. As communication disorders affect individuals across all age groups and socioeconomic backgrounds, ensuring access to qualified Speech-Language Pathologists (SLPs) is not merely a medical necessity but a fundamental component of social integration and educational equity in Los Angeles.</w:t>
      </w:r>
    </w:p>
    <w:p>
      <w:pPr>
        <w:pStyle w:val="BodyText"/>
      </w:pPr>
      <w:r>
        <w:t xml:space="preserve">This project aims to evaluate the current gaps in service provision, propose infrastructure for expansion, and highlight the economic and social returns on investment associated with robust speech therapy programs tailored to the unique needs of Los Angeles residents.</w:t>
      </w:r>
    </w:p>
    <w:bookmarkEnd w:id="20"/>
    <w:bookmarkStart w:id="21" w:name="Xdf6c9dc451fd21f0057ff64651415845566002f"/>
    <w:p>
      <w:pPr>
        <w:pStyle w:val="Heading2"/>
      </w:pPr>
      <w:r>
        <w:t xml:space="preserve">2. Demographic Context: The Los Angeles Challenge</w:t>
      </w:r>
    </w:p>
    <w:p>
      <w:pPr>
        <w:pStyle w:val="FirstParagraph"/>
      </w:pPr>
      <w:r>
        <w:t xml:space="preserve">The city of Los Angeles is one of the most linguistically diverse cities in the world. With over 40% of its population speaking a language other than English at home, the demand for speech therapy services extends beyond traditional American English-based interventions. The complexity arises from the intersection of bilingualism, language acquisition disorders, and accent modifications required for professional integration.</w:t>
      </w:r>
    </w:p>
    <w:p>
      <w:pPr>
        <w:pStyle w:val="BodyText"/>
      </w:pPr>
      <w:r>
        <w:t xml:space="preserve">Furthermore, Los Angeles faces unique public health challenges. The city has seen a surge in neurological conditions due to an aging population in certain districts and an increase in autism spectrum diagnoses among children. These factors collectively create a high-demand environment for Speech Therapist services that traditional clinics are currently struggling to meet.</w:t>
      </w:r>
    </w:p>
    <w:bookmarkEnd w:id="21"/>
    <w:bookmarkStart w:id="22" w:name="project-objectives"/>
    <w:p>
      <w:pPr>
        <w:pStyle w:val="Heading2"/>
      </w:pPr>
      <w:r>
        <w:t xml:space="preserve">3. Project Objectives</w:t>
      </w:r>
    </w:p>
    <w:p>
      <w:pPr>
        <w:pStyle w:val="FirstParagraph"/>
      </w:pPr>
      <w:r>
        <w:t xml:space="preserve">The primary objectives of this initiative are multifaceted, designed to address both immediate clinical needs and long-term systemic improvements:</w:t>
      </w:r>
    </w:p>
    <w:p>
      <w:pPr>
        <w:numPr>
          <w:ilvl w:val="0"/>
          <w:numId w:val="1001"/>
        </w:numPr>
        <w:pStyle w:val="Compact"/>
      </w:pPr>
      <w:r>
        <w:rPr>
          <w:bCs/>
          <w:b/>
        </w:rPr>
        <w:t xml:space="preserve">Increase Accessibility:</w:t>
      </w:r>
    </w:p>
    <w:p>
      <w:pPr>
        <w:numPr>
          <w:ilvl w:val="0"/>
          <w:numId w:val="1001"/>
        </w:numPr>
        <w:pStyle w:val="Compact"/>
      </w:pPr>
      <w:r>
        <w:t xml:space="preserve">Cultural Competency Training:The project will implement mandatory training programs for Speech Therapist staff, focusing on bilingual assessment techniques and culturally sensitive communication strategies relevant to the United States multicultural context.</w:t>
      </w:r>
    </w:p>
    <w:p>
      <w:pPr>
        <w:numPr>
          <w:ilvl w:val="0"/>
          <w:numId w:val="1001"/>
        </w:numPr>
        <w:pStyle w:val="Compact"/>
      </w:pPr>
      <w:r>
        <w:rPr>
          <w:bCs/>
          <w:b/>
        </w:rPr>
        <w:t xml:space="preserve">Educational Integration:</w:t>
      </w:r>
    </w:p>
    <w:p>
      <w:pPr>
        <w:numPr>
          <w:ilvl w:val="0"/>
          <w:numId w:val="1001"/>
        </w:numPr>
        <w:pStyle w:val="Compact"/>
      </w:pPr>
      <w:r>
        <w:t xml:space="preserve">Tech-Driven Solutions:The deployment of telehealth platforms specifically optimized for remote speech assessment and therapy, addressing the vast geographical sprawl characteristic of Los Angeles.</w:t>
      </w:r>
    </w:p>
    <w:bookmarkEnd w:id="22"/>
    <w:bookmarkStart w:id="26" w:name="service-scope-and-clinical-focus"/>
    <w:p>
      <w:pPr>
        <w:pStyle w:val="Heading2"/>
      </w:pPr>
      <w:r>
        <w:t xml:space="preserve">4. Service Scope and Clinical Focus</w:t>
      </w:r>
    </w:p>
    <w:p>
      <w:pPr>
        <w:pStyle w:val="FirstParagraph"/>
      </w:pPr>
      <w:r>
        <w:t xml:space="preserve">The proposed Speech Therapy programs will cover a broad spectrum of disorders, ensuring holistic care:</w:t>
      </w:r>
    </w:p>
    <w:bookmarkStart w:id="23" w:name="a.-pediatric-developmental-disorders"/>
    <w:p>
      <w:pPr>
        <w:pStyle w:val="Heading3"/>
      </w:pPr>
      <w:r>
        <w:t xml:space="preserve">A. Pediatric Developmental Disorders</w:t>
      </w:r>
    </w:p>
    <w:p>
      <w:pPr>
        <w:pStyle w:val="FirstParagraph"/>
      </w:pPr>
      <w:r>
        <w:t xml:space="preserve">A significant portion of the project budget is allocated to early intervention for children. In Los Angeles, early detection of speech delays is crucial due to the competitive nature of local educational systems. Services will include articulation therapy, language processing enhancement, and social communication skills training for children with Autism Spectrum Disorder (ASD). The goal is to equip these children with the verbal tools necessary to thrive in diverse classroom settings.</w:t>
      </w:r>
    </w:p>
    <w:bookmarkEnd w:id="23"/>
    <w:bookmarkStart w:id="24" w:name="b.-adult-neurological-rehabilitation"/>
    <w:p>
      <w:pPr>
        <w:pStyle w:val="Heading3"/>
      </w:pPr>
      <w:r>
        <w:t xml:space="preserve">B. Adult Neurological Rehabilitation</w:t>
      </w:r>
    </w:p>
    <w:p>
      <w:pPr>
        <w:pStyle w:val="FirstParagraph"/>
      </w:pPr>
      <w:r>
        <w:t xml:space="preserve">Addressing the needs of adults, particularly stroke survivors and individuals with traumatic brain injuries, is a critical component of this project. Los Angeles hospitals require specialized post-acute care pathways where Speech Therapists work closely with neurologists to restore language and swallowing functions. This reduces hospital readmission rates and improves quality of life for adult patients.</w:t>
      </w:r>
    </w:p>
    <w:bookmarkEnd w:id="24"/>
    <w:bookmarkStart w:id="25" w:name="c.-voice-therapy-for-professionals"/>
    <w:p>
      <w:pPr>
        <w:pStyle w:val="Heading3"/>
      </w:pPr>
      <w:r>
        <w:t xml:space="preserve">C. Voice Therapy for Professionals</w:t>
      </w:r>
    </w:p>
    <w:p>
      <w:pPr>
        <w:pStyle w:val="FirstParagraph"/>
      </w:pPr>
      <w:r>
        <w:t xml:space="preserve">Given Los Angeles’ status as the global capital of entertainment, voice health is a professional imperative. The project will introduce specialized voice clinics catering to actors, singers, teachers, and corporate executives. These services address vocal nodules, paralysis, and strain caused by extensive vocal use—a unique occupational hazard prevalent in this specific region.</w:t>
      </w:r>
    </w:p>
    <w:bookmarkEnd w:id="25"/>
    <w:bookmarkEnd w:id="26"/>
    <w:bookmarkStart w:id="27" w:name="X7ab4718735f75d8aa7ca857553d0d0dcf0addbc"/>
    <w:p>
      <w:pPr>
        <w:pStyle w:val="Heading2"/>
      </w:pPr>
      <w:r>
        <w:t xml:space="preserve">5. Operational Strategy for the United States Market</w:t>
      </w:r>
    </w:p>
    <w:p>
      <w:pPr>
        <w:pStyle w:val="FirstParagraph"/>
      </w:pPr>
      <w:r>
        <w:t xml:space="preserve">Navigating the healthcare regulations within the United States requires strict adherence to federal and state standards. The project will operate under compliance with the Americans with Disabilities Act (ADA) and HIPAA regulations regarding patient privacy.</w:t>
      </w:r>
    </w:p>
    <w:p>
      <w:pPr>
        <w:pStyle w:val="BodyText"/>
      </w:pPr>
      <w:r>
        <w:t xml:space="preserve">Payer Mix:The financial sustainability of this project relies on a diversified payer mix. This includes Medicaid/Medicare reimbursement for eligible elderly and low-income residents, private insurance networks common in California, and out-of-pocket services for voice therapy and specialized developmental programs. By leveraging the complex insurance landscape of Los Angeles, the project ensures broad financial resilience.</w:t>
      </w:r>
    </w:p>
    <w:p>
      <w:pPr>
        <w:pStyle w:val="BodyText"/>
      </w:pPr>
      <w:r>
        <w:t xml:space="preserve">Staffing:We plan to recruit Speech Therapist professionals from both local universities with strong audiology programs (such as USC and UCLA) and national relocation incentives to address the shortage of certified SLPs in urban centers.</w:t>
      </w:r>
    </w:p>
    <w:bookmarkEnd w:id="27"/>
    <w:bookmarkStart w:id="28" w:name="expected-outcomes-and-impact-analysis"/>
    <w:p>
      <w:pPr>
        <w:pStyle w:val="Heading2"/>
      </w:pPr>
      <w:r>
        <w:t xml:space="preserve">6. Expected Outcomes and Impact Analysis</w:t>
      </w:r>
    </w:p>
    <w:p>
      <w:pPr>
        <w:pStyle w:val="FirstParagraph"/>
      </w:pPr>
      <w:r>
        <w:t xml:space="preserve">The successful implementation of this Speech Therapy initiative in Los Angeles is projected to yield significant measurable outcomes over the first five years:</w:t>
      </w:r>
    </w:p>
    <w:p>
      <w:pPr>
        <w:numPr>
          <w:ilvl w:val="0"/>
          <w:numId w:val="1002"/>
        </w:numPr>
        <w:pStyle w:val="Compact"/>
      </w:pPr>
      <w:r>
        <w:t xml:space="preserve">Educational Improvement:A 15% increase in literacy rates among participating elementary school children who receive regular speech intervention.</w:t>
      </w:r>
    </w:p>
    <w:p>
      <w:pPr>
        <w:numPr>
          <w:ilvl w:val="0"/>
          <w:numId w:val="1002"/>
        </w:numPr>
        <w:pStyle w:val="Compact"/>
      </w:pPr>
      <w:r>
        <w:t xml:space="preserve">Economic Efficiency:A reduction in emergency room visits related to choking or severe communication-related anxiety disorders, resulting in estimated cost savings for local healthcare providers.</w:t>
      </w:r>
    </w:p>
    <w:p>
      <w:pPr>
        <w:numPr>
          <w:ilvl w:val="0"/>
          <w:numId w:val="1002"/>
        </w:numPr>
        <w:pStyle w:val="Compact"/>
      </w:pPr>
      <w:r>
        <w:t xml:space="preserve">Social Inclusion:Enhanced employment prospects for adults with communication disabilities, fostering greater economic participation within the Los Angeles workforce.</w:t>
      </w:r>
    </w:p>
    <w:p>
      <w:pPr>
        <w:numPr>
          <w:ilvl w:val="0"/>
          <w:numId w:val="1002"/>
        </w:numPr>
        <w:pStyle w:val="Compact"/>
      </w:pPr>
      <w:r>
        <w:t xml:space="preserve">Community Health:An improvement in public health metrics related to swallowing disorders (dysphagia) in senior care facilities across the region.</w:t>
      </w:r>
    </w:p>
    <w:bookmarkEnd w:id="28"/>
    <w:bookmarkStart w:id="29" w:name="conclusion"/>
    <w:p>
      <w:pPr>
        <w:pStyle w:val="Heading2"/>
      </w:pPr>
      <w:r>
        <w:t xml:space="preserve">7. Conclusion</w:t>
      </w:r>
    </w:p>
    <w:p>
      <w:pPr>
        <w:pStyle w:val="FirstParagraph"/>
      </w:pPr>
      <w:r>
        <w:t xml:space="preserve">This Project Report underscores the urgent need for a structured, comprehensive approach to Speech Therapy services in Los Angeles. The city’s unique demographic profile, combined with its status as a major economic and cultural center within the United States, demands innovative solutions in healthcare delivery.</w:t>
      </w:r>
    </w:p>
    <w:p>
      <w:pPr>
        <w:pStyle w:val="BodyText"/>
      </w:pPr>
      <w:r>
        <w:t xml:space="preserve">By investing in specialized Speech Therapist resources, tailored to the bilingual and bicultural realities of Los Angeles, we not only improve individual health outcomes but also strengthen the social fabric of the community. This project represents a vital step toward equitable healthcare access, ensuring that communication barriers do not impede success or well-being in one of America’s most dynamic cities.</w:t>
      </w:r>
    </w:p>
    <w:p>
      <w:pPr>
        <w:pStyle w:val="BodyText"/>
      </w:pPr>
      <w:r>
        <w:t xml:space="preserve">We recommend immediate approval for Phase 1 funding to commence pilot programs in three high-need districts, followed by a comprehensive review and expansion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Therapy Services Project Report: Los Angeles</dc:title>
  <dc:creator/>
  <dc:language>en</dc:language>
  <cp:keywords/>
  <dcterms:created xsi:type="dcterms:W3CDTF">2026-07-29T17:01:38Z</dcterms:created>
  <dcterms:modified xsi:type="dcterms:W3CDTF">2026-07-29T17:01:38Z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