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Statistician</w:t>
      </w:r>
      <w:r>
        <w:t xml:space="preserve"> </w:t>
      </w:r>
      <w:r>
        <w:t xml:space="preserve">Initiative</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8" w:name="X8addb478e6395391e9f5f0421fc3e2d46b6282b"/>
    <w:p>
      <w:pPr>
        <w:pStyle w:val="Heading1"/>
      </w:pPr>
      <w:r>
        <w:t xml:space="preserve">Comprehensive Project Report on the Statistician Initiative in Bangladesh Dhaka</w:t>
      </w:r>
    </w:p>
    <w:p>
      <w:pPr>
        <w:pStyle w:val="FirstParagraph"/>
      </w:pPr>
      <w:r>
        <w:rPr>
          <w:bCs/>
          <w:b/>
        </w:rPr>
        <w:t xml:space="preserve">Date:</w:t>
      </w:r>
    </w:p>
    <w:p>
      <w:pPr>
        <w:pStyle w:val="BodyText"/>
      </w:pPr>
      <w:r>
        <w:t xml:space="preserve">The rapid urbanization and economic expansion of Bangladesh, particularly within its capital city of Dhaka, have generated unprecedented volumes of data across various sectors including healthcare, education, transportation infrastructure and public administration. As the nation strives to implement evidence-based policies and sustainable development strategies the demand for qualified Statistician professionals has surged exponentially This project report outlines the critical role that professional statisticians play in shaping modern governance and social planning in Bangladesh Dhaka highlighting current challenges opportunities and strategic recommendations for future implementation</w:t>
      </w:r>
    </w:p>
    <w:bookmarkStart w:id="20" w:name="executive-summary"/>
    <w:p>
      <w:pPr>
        <w:pStyle w:val="Heading2"/>
      </w:pPr>
      <w:r>
        <w:t xml:space="preserve">1 Executive Summary</w:t>
      </w:r>
    </w:p>
    <w:p>
      <w:pPr>
        <w:pStyle w:val="FirstParagraph"/>
      </w:pPr>
      <w:r>
        <w:t xml:space="preserve">This report analyzes the growing necessity for robust statistical expertise within the urban landscape of Bangladesh Dhaka With a population exceeding twenty million people living in a highly dense metropolitan area collecting analyzing and interpreting data accurately is no longer optional it is imperative This document explores how Statistician professionals can leverage advanced analytical techniques to solve complex socio-economic problems specific to Dhaka such as traffic congestion healthcare accessibility educational disparities and environmental sustainability The primary objective of this initiative is to establish a framework that enhances the capacity of local institutions to employ statistical methods effectively thereby improving decision making processes at both governmental and corporate levels</w:t>
      </w:r>
    </w:p>
    <w:bookmarkEnd w:id="20"/>
    <w:bookmarkStart w:id="21" w:name="X12a6bf70efcbf9e62fee54e44e7565a0e9d6608"/>
    <w:p>
      <w:pPr>
        <w:pStyle w:val="Heading2"/>
      </w:pPr>
      <w:r>
        <w:t xml:space="preserve">2 Background Context: The Data Landscape in Bangladesh Dhaka</w:t>
      </w:r>
    </w:p>
    <w:p>
      <w:pPr>
        <w:pStyle w:val="FirstParagraph"/>
      </w:pPr>
      <w:r>
        <w:t xml:space="preserve">Bangladesh Dhaka serves as the economic and administrative heart of the country It is a city characterized by dynamic growth yet it faces significant challenges related to infrastructure strain resource allocation and demographic shifts Traditional methods of data collection often rely on manual surveys which are time-consuming prone to human error and difficult to scale In contrast modern statistical approaches offer real-time insights through digital tools big data analytics and machine learning However the gap between raw data availability and actionable intelligence remains wide This discrepancy underscores the urgent need for trained Statistician experts who can bridge this divide By transforming disjointed datasets into coherent narratives these professionals enable stakeholders to understand trends forecast future scenarios and devise targeted interventions</w:t>
      </w:r>
    </w:p>
    <w:bookmarkEnd w:id="21"/>
    <w:bookmarkStart w:id="22" w:name="X1855e0f45afdc749d90b8c90fb86f528fd9ef2e"/>
    <w:p>
      <w:pPr>
        <w:pStyle w:val="Heading2"/>
      </w:pPr>
      <w:r>
        <w:t xml:space="preserve">3 The Role of the Statistician in Urban Development</w:t>
      </w:r>
    </w:p>
    <w:p>
      <w:pPr>
        <w:pStyle w:val="FirstParagraph"/>
      </w:pPr>
      <w:r>
        <w:t xml:space="preserve">In the context of Bangladesh Dhaka a qualified Statistician plays multiple vital roles First they act as custodians of data integrity ensuring that information gathered from censuses health records or traffic sensors is cleaned validated and analyzed correctly Second they serve as interpreters translating complex mathematical models into understandable insights for policymakers who may not possess technical backgrounds Third they function as innovators developing custom algorithms tailored to local conditions For instance predicting flood risks in low-lying areas of Dhaka requires sophisticated spatial statistics that account for monsoon patterns urban drainage systems and historical rainfall data Without specialized statistical guidance such predictive modeling would be inaccurate leading to ineffective emergency preparedness plans</w:t>
      </w:r>
    </w:p>
    <w:bookmarkEnd w:id="22"/>
    <w:bookmarkStart w:id="23" w:name="key-areas-of-application"/>
    <w:p>
      <w:pPr>
        <w:pStyle w:val="Heading2"/>
      </w:pPr>
      <w:r>
        <w:t xml:space="preserve">4 Key Areas of Application</w:t>
      </w:r>
    </w:p>
    <w:p>
      <w:pPr>
        <w:pStyle w:val="FirstParagraph"/>
      </w:pPr>
      <w:r>
        <w:t xml:space="preserve">The applications of statistical analysis in Bangladesh Dhaka are diverse and far-reaching In public health Statistician professionals monitor disease outbreaks track vaccination coverage rates and evaluate the effectiveness of medical interventions Using regression analysis they can identify correlation between air pollution levels respiratory illnesses thereby supporting advocacy for cleaner energy policies In education statistical modeling helps determine dropout rates among adolescents allowing NGOs and government bodies to design retention programs targeting vulnerable communities Additionally in urban planning spatial statistics assist architects engineers in optimizing road networks reducing traffic bottlenecks and allocating public resources equitably These examples illustrate how integrating statistical expertise directly impacts quality of life for residents across Bangladesh Dhaka</w:t>
      </w:r>
    </w:p>
    <w:bookmarkEnd w:id="23"/>
    <w:bookmarkStart w:id="24" w:name="X04b74c1a4e5c13f51a5411e90b1f092fbc1ae8e"/>
    <w:p>
      <w:pPr>
        <w:pStyle w:val="Heading2"/>
      </w:pPr>
      <w:r>
        <w:t xml:space="preserve">5 Current Challenges Facing Statistical Implementation</w:t>
      </w:r>
    </w:p>
    <w:p>
      <w:pPr>
        <w:pStyle w:val="FirstParagraph"/>
      </w:pPr>
      <w:r>
        <w:t xml:space="preserve">Despite clear benefits several obstacles hinder the full adoption of advanced statistical practices in Bangladesh Dhaka One major challenge is the shortage of formally trained Statistician personnel Many institutions lack staff with adequate qualifications in data science or advanced mathematics leading reliance on outdated methodologies Another issue involves data silos where different government agencies hoard information rather than sharing it creating fragmented views that prevent holistic analysis Furthermore cultural resistance to change sometimes impedes acceptance of data-driven decision making processes Officials accustomed to intuitive judgments may view statistical recommendations skeptically Lastly funding constraints limit access to cutting-edge software hardware required for large-scale computational tasks Addressing these barriers requires coordinated efforts involving educational reform institutional policy changes and increased investment in technology infrastructure</w:t>
      </w:r>
    </w:p>
    <w:bookmarkEnd w:id="24"/>
    <w:bookmarkStart w:id="25" w:name="strategic-recommendations"/>
    <w:p>
      <w:pPr>
        <w:pStyle w:val="Heading2"/>
      </w:pPr>
      <w:r>
        <w:t xml:space="preserve">6 Strategic Recommendations</w:t>
      </w:r>
    </w:p>
    <w:p>
      <w:pPr>
        <w:pStyle w:val="FirstParagraph"/>
      </w:pPr>
      <w:r>
        <w:t xml:space="preserve">To strengthen the presence and impact of Statistician roles in Bangladesh Dhaka several strategic actions should be pursued Firstly academic institutions must expand curricula focused on applied statistics data science programming languages such as Python R SQL offering hands-on training relevant to real-world problems Secondly public-private partnerships should be encouraged enabling collaboration between universities research centers and industry leaders working together on pilot projects showcasing tangible outcomes Thirdly a national certification program for Statistician professionals could standardize skills ensuring consistency quality across sectors Fourthly digital literacy campaigns targeting civil servants would foster greater appreciation for evidence-based approaches Finally establishing central repositories accessible secure databases would promote transparency ease access to valuable information facilitating more efficient analysis processes</w:t>
      </w:r>
    </w:p>
    <w:bookmarkEnd w:id="25"/>
    <w:bookmarkStart w:id="26" w:name="expected-outcomes-and-impact-measurement"/>
    <w:p>
      <w:pPr>
        <w:pStyle w:val="Heading2"/>
      </w:pPr>
      <w:r>
        <w:t xml:space="preserve">7 Expected Outcomes and Impact Measurement</w:t>
      </w:r>
    </w:p>
    <w:bookmarkEnd w:id="26"/>
    <w:bookmarkStart w:id="27" w:name="conclusion"/>
    <w:p>
      <w:pPr>
        <w:pStyle w:val="Heading2"/>
      </w:pPr>
      <w:r>
        <w:t xml:space="preserve">8 Conclusion</w:t>
      </w:r>
    </w:p>
    <w:p>
      <w:pPr>
        <w:pStyle w:val="FirstParagraph"/>
      </w:pPr>
      <w:r>
        <w:t xml:space="preserve">In conclusion the integration of skilled Statistician expertise into daily operations across Bangladesh Dhaka represents a crucial step toward achieving sustainable development goals effective governance and equitable prosperity By addressing existing gaps building institutional capacity fostering innovation this city can harness the full potential of its data assets turning them into powerful tools for positive change The journey ahead requires commitment collaboration vision but the rewards justify every effort invested Embracing statistical rigor today paves way for smarter healthier happier tomorrows making Bangladesh Dhaka not just a thriving metropolis but also a beacon of progress inspiration regionally globally</w:t>
      </w:r>
    </w:p>
    <w:p>
      <w:pPr>
        <w:pStyle w:val="BodyText"/>
      </w:pPr>
      <w:r>
        <w:rPr>
          <w:bCs/>
          <w:b/>
        </w:rPr>
        <w:t xml:space="preserve">Note:</w:t>
      </w:r>
      <w:r>
        <w:t xml:space="preserve"> </w:t>
      </w:r>
      <w:r>
        <w:t xml:space="preserve">This document serves as foundational guidance for stakeholders interested in advancing statistical capabilities within Bangladesh Dhaka context It aims to inspire action drive dialogue foster partnerships ultimately contributing meaningful improvements lives millions calling home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Statistician Initiative in Bangladesh Dhaka</dc:title>
  <dc:creator/>
  <dc:language>en</dc:language>
  <cp:keywords/>
  <dcterms:created xsi:type="dcterms:W3CDTF">2026-07-29T08:00:37Z</dcterms:created>
  <dcterms:modified xsi:type="dcterms:W3CDTF">2026-07-29T08:00:37Z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