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Statistician</w:t>
      </w:r>
      <w:r>
        <w:t xml:space="preserve"> </w:t>
      </w:r>
      <w:r>
        <w:t xml:space="preserve">Role</w:t>
      </w:r>
      <w:r>
        <w:t xml:space="preserve"> </w:t>
      </w:r>
      <w:r>
        <w:t xml:space="preserve">in</w:t>
      </w:r>
      <w:r>
        <w:t xml:space="preserve"> </w:t>
      </w:r>
      <w:r>
        <w:t xml:space="preserve">Germany</w:t>
      </w:r>
      <w:r>
        <w:t xml:space="preserve"> </w:t>
      </w:r>
      <w:r>
        <w:t xml:space="preserve">Frankfurt</w:t>
      </w:r>
    </w:p>
    <w:bookmarkStart w:id="30" w:name="project-report"/>
    <w:p>
      <w:pPr>
        <w:pStyle w:val="Heading1"/>
      </w:pPr>
      <w:r>
        <w:t xml:space="preserve">Project Report</w:t>
      </w:r>
    </w:p>
    <w:p>
      <w:pPr>
        <w:pStyle w:val="FirstParagraph"/>
      </w:pPr>
      <w:r>
        <w:t xml:space="preserve">This comprehensive document serves as an analytical and strategic Project Report designed for the implementation of advanced statistical methodologies within the business landscape of Germany Frankfurt. The following analysis explores the critical role, operational requirements, and economic impact of deploying a specialized Statistician to support corporate entities located in this major European financial hub.</w:t>
      </w:r>
    </w:p>
    <w:bookmarkStart w:id="20" w:name="executive-summary"/>
    <w:p>
      <w:pPr>
        <w:pStyle w:val="Heading2"/>
      </w:pPr>
      <w:r>
        <w:t xml:space="preserve">Executive Summary</w:t>
      </w:r>
    </w:p>
    <w:p>
      <w:pPr>
        <w:pStyle w:val="FirstParagraph"/>
      </w:pPr>
      <w:r>
        <w:t xml:space="preserve">The city of Germany Frankfurt stands as the undisputed financial capital of Europe. Home to the European Central Bank, numerous international investment banks, and a thriving startup ecosystem, the region presents a unique environment where data-driven decision-making is not merely an advantage but a necessity for survival. This Project Report outlines the strategic imperative for integrating high-level Statistician expertise into local enterprises. By leveraging advanced quantitative methods, companies in Germany Frankfurt can mitigate risks associated with volatile markets, optimize resource allocation, and ensure strict regulatory compliance with European Union standards.</w:t>
      </w:r>
    </w:p>
    <w:bookmarkEnd w:id="20"/>
    <w:bookmarkStart w:id="21" w:name="X64709e4dfb2ae9bd9e9bbdc3b3c025c7383fb12"/>
    <w:p>
      <w:pPr>
        <w:pStyle w:val="Heading2"/>
      </w:pPr>
      <w:r>
        <w:t xml:space="preserve">The Strategic Context: Why Germany Frankfurt Demands Statistical Excellence</w:t>
      </w:r>
    </w:p>
    <w:p>
      <w:pPr>
        <w:pStyle w:val="FirstParagraph"/>
      </w:pPr>
      <w:r>
        <w:t xml:space="preserve">To understand the necessity of this Project Report proposal, one must first analyze the specific economic geography of Germany Frankfurt. The city is characterized by an incredibly high density of financial institutions, insurance providers, and fintech innovators. In such a competitive atmosphere, traditional heuristic business models are rapidly becoming obsolete. Market fluctuations in currency exchange rates, interest rate adjustments dictated by the European Central Bank located physically within Germany Frankfurt, and shifting consumer behaviors require real-time analysis.</w:t>
      </w:r>
    </w:p>
    <w:p>
      <w:pPr>
        <w:pStyle w:val="BodyText"/>
      </w:pPr>
      <w:r>
        <w:t xml:space="preserve">Furthermore, the regulatory environment in Germany is notoriously stringent regarding data privacy and statistical accuracy. The General Data Protection Regulation (GDPR) imposes heavy penalties for non-compliance. Therefore, a Statistician employed in this region must possess not only technical prowess but also a deep understanding of the legal frameworks governing data usage within Germany Frankfurt. This dual competency ensures that the organization remains agile without compromising its ethical or legal standing.</w:t>
      </w:r>
    </w:p>
    <w:bookmarkEnd w:id="21"/>
    <w:bookmarkStart w:id="25" w:name="Xfd9df8e77c0f352b847f26a1234cb967978eae0"/>
    <w:p>
      <w:pPr>
        <w:pStyle w:val="Heading2"/>
      </w:pPr>
      <w:r>
        <w:t xml:space="preserve">The Role and Responsibilities of the Statistician</w:t>
      </w:r>
    </w:p>
    <w:p>
      <w:pPr>
        <w:pStyle w:val="FirstParagraph"/>
      </w:pPr>
      <w:r>
        <w:t xml:space="preserve">The core function of a Statistician in this context extends far beyond simple data collection. The primary objective is to transform raw, unstructured data into actionable intelligence. The following key responsibilities define the scope of work for this position:</w:t>
      </w:r>
    </w:p>
    <w:bookmarkStart w:id="22" w:name="data-architecture-and-management"/>
    <w:p>
      <w:pPr>
        <w:pStyle w:val="Heading3"/>
      </w:pPr>
      <w:r>
        <w:t xml:space="preserve">Data Architecture and Management</w:t>
      </w:r>
    </w:p>
    <w:p>
      <w:pPr>
        <w:pStyle w:val="FirstParagraph"/>
      </w:pPr>
      <w:r>
        <w:t xml:space="preserve">The initial phase involves the design and maintenance of robust data pipelines. A Statistician must ensure that data collected from various sources is clean, normalized, and secure. In Germany Frankfurt, where cross-border financial transactions occur constantly, the volume of data is immense. The Statistician is responsible for overseeing database integrity and ensuring that statistical models are fed with high-quality inputs.</w:t>
      </w:r>
    </w:p>
    <w:bookmarkEnd w:id="22"/>
    <w:bookmarkStart w:id="23" w:name="predictive-modeling-and-risk-assessment"/>
    <w:p>
      <w:pPr>
        <w:pStyle w:val="Heading3"/>
      </w:pPr>
      <w:r>
        <w:t xml:space="preserve">Predictive Modeling and Risk Assessment</w:t>
      </w:r>
    </w:p>
    <w:p>
      <w:pPr>
        <w:pStyle w:val="FirstParagraph"/>
      </w:pPr>
      <w:r>
        <w:t xml:space="preserve">A critical aspect of this Project Report highlights the need for predictive analytics. The Statistician will develop complex algorithms to forecast market trends, credit risks, and operational bottlenecks. For financial institutions in Germany Frankfurt, accurate risk modeling is paramount. By utilizing Bayesian inference and time-series analysis, the Statistician can provide early warnings regarding potential market downturns or liquidity crises.</w:t>
      </w:r>
    </w:p>
    <w:bookmarkEnd w:id="23"/>
    <w:bookmarkStart w:id="24" w:name="ab-testing-and-product-optimization"/>
    <w:p>
      <w:pPr>
        <w:pStyle w:val="Heading3"/>
      </w:pPr>
      <w:r>
        <w:t xml:space="preserve">A/B Testing and Product Optimization</w:t>
      </w:r>
    </w:p>
    <w:p>
      <w:pPr>
        <w:pStyle w:val="FirstParagraph"/>
      </w:pPr>
      <w:r>
        <w:t xml:space="preserve">In the rapidly growing fintech sector of Germany Frankfurt, product iteration is key. The Statistician will design and oversee A/B tests for new digital banking applications and insurance platforms. By statistically validating user engagement metrics, the organization can refine its user experience based on empirical evidence rather than guesswork.</w:t>
      </w:r>
    </w:p>
    <w:bookmarkEnd w:id="24"/>
    <w:bookmarkEnd w:id="25"/>
    <w:bookmarkStart w:id="26" w:name="X6ea4748a48a71cfcc5b7a1dfef9db715299713f"/>
    <w:p>
      <w:pPr>
        <w:pStyle w:val="Heading2"/>
      </w:pPr>
      <w:r>
        <w:t xml:space="preserve">Regulatory Compliance in Germany Frankfurt</w:t>
      </w:r>
    </w:p>
    <w:p>
      <w:pPr>
        <w:pStyle w:val="FirstParagraph"/>
      </w:pPr>
      <w:r>
        <w:t xml:space="preserve">Navigating the regulatory landscape of Germany Frankfurt requires specialized knowledge. The Statistician must be adept at ensuring that all statistical outputs comply with the directives of BaFin (the Federal Financial Supervisory Authority). This includes rigorous auditing of data sources and transparent reporting mechanisms.</w:t>
      </w:r>
    </w:p>
    <w:p>
      <w:pPr>
        <w:pStyle w:val="BodyText"/>
      </w:pPr>
      <w:r>
        <w:t xml:space="preserve">The Project Report emphasizes that transparency is a cornerstone of trust in financial services. The Statistician serves as the guardian of this trust, ensuring that no statistical manipulation occurs. In an era where algorithmic bias can lead to severe reputational damage, the Statistician must employ fairness-aware machine learning techniques to ensure equitable treatment of all clients within Germany Frankfurt.</w:t>
      </w:r>
    </w:p>
    <w:bookmarkEnd w:id="26"/>
    <w:bookmarkStart w:id="27" w:name="economic-impact-and-return-on-investment"/>
    <w:p>
      <w:pPr>
        <w:pStyle w:val="Heading2"/>
      </w:pPr>
      <w:r>
        <w:t xml:space="preserve">Economic Impact and Return on Investment</w:t>
      </w:r>
    </w:p>
    <w:p>
      <w:pPr>
        <w:pStyle w:val="FirstParagraph"/>
      </w:pPr>
      <w:r>
        <w:t xml:space="preserve">The integration of a dedicated Statistician yields significant economic benefits for organizations operating in Germany Frankfurt. First, improved risk management leads to reduced capital reserves requirements, freeing up funds for innovation. Second, predictive analytics allows for optimized marketing spend, resulting in higher conversion rates. Third, by automating routine statistical analysis through software solutions developed by the Statistician, operational costs are significantly reduced.</w:t>
      </w:r>
    </w:p>
    <w:p>
      <w:pPr>
        <w:pStyle w:val="BodyText"/>
      </w:pPr>
      <w:r>
        <w:t xml:space="preserve">The Project Report indicates that companies investing heavily in statistical talent see a measurable increase in market share stability. In a region as competitive as Germany Frankfurt, the ability to react to data signals faster than competitors is the primary driver of long-term profitability.</w:t>
      </w:r>
    </w:p>
    <w:bookmarkEnd w:id="27"/>
    <w:bookmarkStart w:id="28" w:name="required-qualifications-and-skills"/>
    <w:p>
      <w:pPr>
        <w:pStyle w:val="Heading2"/>
      </w:pPr>
      <w:r>
        <w:t xml:space="preserve">Required Qualifications and Skills</w:t>
      </w:r>
    </w:p>
    <w:p>
      <w:pPr>
        <w:pStyle w:val="FirstParagraph"/>
      </w:pPr>
      <w:r>
        <w:t xml:space="preserve">To succeed in this role within the specific context of Germany Frankfurt, candidates must possess a blend of technical and soft skills. Proficiency in programming languages such as Python, R, or SQL is mandatory. Additionally, experience with big data technologies like Hadoop or Spark is highly preferred due to the vast amount of transactional data generated daily.</w:t>
      </w:r>
    </w:p>
    <w:p>
      <w:pPr>
        <w:pStyle w:val="BodyText"/>
      </w:pPr>
      <w:r>
        <w:t xml:space="preserve">Soft skills are equally important. The Statistician must be an effective communicator capable of explaining complex statistical concepts to non-technical stakeholders in a boardroom setting in Germany Frankfurt. Fluency in German is often required for interfacing with local regulatory bodies and understanding regional business nuances, although English remains the primary language of international finance.</w:t>
      </w:r>
    </w:p>
    <w:bookmarkEnd w:id="28"/>
    <w:bookmarkStart w:id="29" w:name="conclusion"/>
    <w:p>
      <w:pPr>
        <w:pStyle w:val="Heading2"/>
      </w:pPr>
      <w:r>
        <w:t xml:space="preserve">Conclusion</w:t>
      </w:r>
    </w:p>
    <w:p>
      <w:pPr>
        <w:pStyle w:val="FirstParagraph"/>
      </w:pPr>
      <w:r>
        <w:t xml:space="preserve">In conclusion, this Project Report firmly establishes that the deployment of a skilled Statistician is essential for any organization aiming to thrive in Germany Frankfurt. The unique convergence of financial power, regulatory complexity, and technological advancement in this region demands a sophisticated approach to data analysis. By prioritizing statistical rigor and strategic insight, businesses can secure their position as leaders in the European market.</w:t>
      </w:r>
    </w:p>
    <w:p>
      <w:pPr>
        <w:pStyle w:val="BodyText"/>
      </w:pPr>
      <w:r>
        <w:t xml:space="preserve">The findings of this Project Report suggest that immediate action is required to recruit top-tier talent for the Statistician role. The economic potential unlocked by harnessing data correctly in Germany Frankfurt is substantial, and failing to invest in statistical expertise represents a significant missed opportunity. It is recommended that management proceed with hiring plans immediately to capitalize on the upcoming fiscal quarter.</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Statistician Role in Germany Frankfurt</dc:title>
  <dc:creator/>
  <dc:language>en</dc:language>
  <cp:keywords/>
  <dcterms:created xsi:type="dcterms:W3CDTF">2026-07-29T13:57:31Z</dcterms:created>
  <dcterms:modified xsi:type="dcterms:W3CDTF">2026-07-29T13:57:31Z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