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Statistician</w:t>
      </w:r>
      <w:r>
        <w:t xml:space="preserve"> </w:t>
      </w:r>
      <w:r>
        <w:t xml:space="preserve">Roles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X071fb66b676309a75342b2f7012ae42f382ffc2"/>
    <w:p>
      <w:pPr>
        <w:pStyle w:val="Heading1"/>
      </w:pPr>
      <w:r>
        <w:t xml:space="preserve">Project Report: Strategic Deployment of Statistician Roles in Russia, Saint Petersburg</w:t>
      </w:r>
    </w:p>
    <w:bookmarkStart w:id="20" w:name="executive-summary"/>
    <w:p>
      <w:pPr>
        <w:pStyle w:val="Heading3"/>
      </w:pPr>
      <w:r>
        <w:t xml:space="preserve">Executive Summary</w:t>
      </w:r>
    </w:p>
    <w:p>
      <w:pPr>
        <w:pStyle w:val="FirstParagraph"/>
      </w:pPr>
      <w:r>
        <w:t xml:space="preserve">This comprehensive project report outlines the strategic initiative to establish and optimize the role of a dedicated</w:t>
      </w:r>
      <w:r>
        <w:t xml:space="preserve"> </w:t>
      </w:r>
      <w:r>
        <w:rPr>
          <w:bCs/>
          <w:b/>
        </w:rPr>
        <w:t xml:space="preserve">Statistician</w:t>
      </w:r>
      <w:r>
        <w:t xml:space="preserve"> </w:t>
      </w:r>
      <w:r>
        <w:t xml:space="preserve">within organizational structures operating in Russia, specifically focusing on the economic and cultural hub of Saint Petersburg. The document analyzes market dynamics, regulatory environments, educational infrastructure, and operational challenges specific to this region. The primary objective is to leverage high-level statistical expertise to drive data-driven decision-making in a complex geopolitical and economic landscape.</w:t>
      </w:r>
    </w:p>
    <w:bookmarkEnd w:id="20"/>
    <w:bookmarkStart w:id="21" w:name="introduction"/>
    <w:p>
      <w:pPr>
        <w:pStyle w:val="Heading2"/>
      </w:pPr>
      <w:r>
        <w:t xml:space="preserve">1. Introduction</w:t>
      </w:r>
    </w:p>
    <w:p>
      <w:pPr>
        <w:pStyle w:val="FirstParagraph"/>
      </w:pPr>
      <w:r>
        <w:t xml:space="preserve">In an era where data is often referred to as the "new oil," the ability to accurately collect, analyze, interpret, and present data is paramount for organizational success. This report details the critical need for a specialized</w:t>
      </w:r>
      <w:r>
        <w:t xml:space="preserve"> </w:t>
      </w:r>
      <w:r>
        <w:rPr>
          <w:bCs/>
          <w:b/>
        </w:rPr>
        <w:t xml:space="preserve">Statistician</w:t>
      </w:r>
      <w:r>
        <w:t xml:space="preserve"> </w:t>
      </w:r>
      <w:r>
        <w:t xml:space="preserve">position within projects located in Russia, with a specific geographical focus on Saint Petersburg. As one of Russia's major scientific and educational centers, Saint Petersburg offers a unique ecosystem for statistical innovation. However, operating within this region requires navigating distinct local regulations, cultural nuances in data privacy (such as the Federal Law No. 152-FZ on Personal Data), and a robust academic tradition that influences the talent pool.</w:t>
      </w:r>
    </w:p>
    <w:bookmarkEnd w:id="21"/>
    <w:bookmarkStart w:id="24" w:name="X0c9d21ed9ae5cbf7d783150c0b92d41c1503eb8"/>
    <w:p>
      <w:pPr>
        <w:pStyle w:val="Heading2"/>
      </w:pPr>
      <w:r>
        <w:t xml:space="preserve">2. Regional Context: The Saint Petersburg Ecosystem</w:t>
      </w:r>
    </w:p>
    <w:p>
      <w:pPr>
        <w:pStyle w:val="FirstParagraph"/>
      </w:pPr>
      <w:r>
        <w:t xml:space="preserve">Saint Petersburg is not merely a city; it is a critical economic engine of the Northwestern Federal District. Known as the cultural capital of Russia, it has evolved into a significant hub for IT services, manufacturing, and logistics. For any project involving data analysis in this region, understanding the local context is vital.</w:t>
      </w:r>
    </w:p>
    <w:bookmarkStart w:id="22" w:name="economic-landscape"/>
    <w:p>
      <w:pPr>
        <w:pStyle w:val="Heading3"/>
      </w:pPr>
      <w:r>
        <w:t xml:space="preserve">2.1 Economic Landscape</w:t>
      </w:r>
    </w:p>
    <w:p>
      <w:pPr>
        <w:pStyle w:val="FirstParagraph"/>
      </w:pPr>
      <w:r>
        <w:t xml:space="preserve">The economy of Saint Petersburg is diversified. Key sectors include machinery building (particularly shipbuilding), information technology, pharmaceuticals, and food processing. A</w:t>
      </w:r>
      <w:r>
        <w:t xml:space="preserve"> </w:t>
      </w:r>
      <w:r>
        <w:rPr>
          <w:bCs/>
          <w:b/>
        </w:rPr>
        <w:t xml:space="preserve">Statistician</w:t>
      </w:r>
      <w:r>
        <w:t xml:space="preserve"> </w:t>
      </w:r>
      <w:r>
        <w:t xml:space="preserve">deployed in this environment must possess the domain knowledge to interpret metrics related to industrial output, consumer behavior in a high-density urban environment, and supply chain efficiencies unique to a port city with harsh seasonal variations.</w:t>
      </w:r>
    </w:p>
    <w:bookmarkEnd w:id="22"/>
    <w:bookmarkStart w:id="23" w:name="academic-and-talent-infrastructure"/>
    <w:p>
      <w:pPr>
        <w:pStyle w:val="Heading3"/>
      </w:pPr>
      <w:r>
        <w:t xml:space="preserve">2.2 Academic and Talent Infrastructure</w:t>
      </w:r>
    </w:p>
    <w:p>
      <w:pPr>
        <w:pStyle w:val="FirstParagraph"/>
      </w:pPr>
      <w:r>
        <w:t xml:space="preserve">Saint Petersburg is home to some of Russia’s most prestigious universities, including Saint Petersburg State University (SPbSU) and the Higher School of Economics (HSE). These institutions produce a steady stream of highly qualified mathematicians and</w:t>
      </w:r>
      <w:r>
        <w:t xml:space="preserve"> </w:t>
      </w:r>
      <w:r>
        <w:rPr>
          <w:bCs/>
          <w:b/>
        </w:rPr>
        <w:t xml:space="preserve">Statistician</w:t>
      </w:r>
      <w:r>
        <w:t xml:space="preserve"> </w:t>
      </w:r>
      <w:r>
        <w:t xml:space="preserve">professionals. This abundance of talent allows organizations to recruit individuals with strong theoretical foundations in probability theory, stochastic processes, and econometrics. However, this also creates high competition for top-tier statistical talent.</w:t>
      </w:r>
    </w:p>
    <w:bookmarkEnd w:id="23"/>
    <w:bookmarkEnd w:id="24"/>
    <w:bookmarkStart w:id="27" w:name="Xd2ac341258d8910cfd4167cf2721701a98107d0"/>
    <w:p>
      <w:pPr>
        <w:pStyle w:val="Heading2"/>
      </w:pPr>
      <w:r>
        <w:t xml:space="preserve">3. Role Definition: The Statistician in Russia</w:t>
      </w:r>
    </w:p>
    <w:p>
      <w:pPr>
        <w:pStyle w:val="FirstParagraph"/>
      </w:pPr>
      <w:r>
        <w:t xml:space="preserve">The role of the</w:t>
      </w:r>
      <w:r>
        <w:t xml:space="preserve"> </w:t>
      </w:r>
      <w:r>
        <w:rPr>
          <w:bCs/>
          <w:b/>
        </w:rPr>
        <w:t xml:space="preserve">Statistician</w:t>
      </w:r>
      <w:r>
        <w:t xml:space="preserve"> </w:t>
      </w:r>
      <w:r>
        <w:t xml:space="preserve">extends beyond simple data entry or report generation. In the context of Russia, this role requires a sophisticated blend of technical prowess and regulatory compliance.</w:t>
      </w:r>
    </w:p>
    <w:bookmarkStart w:id="25" w:name="core-responsibilities"/>
    <w:p>
      <w:pPr>
        <w:pStyle w:val="Heading3"/>
      </w:pPr>
      <w:r>
        <w:t xml:space="preserve">3.1 Core Responsibilities</w:t>
      </w:r>
    </w:p>
    <w:p>
      <w:pPr>
        <w:numPr>
          <w:ilvl w:val="0"/>
          <w:numId w:val="1001"/>
        </w:numPr>
        <w:pStyle w:val="Compact"/>
      </w:pPr>
      <w:r>
        <w:rPr>
          <w:bCs/>
          <w:b/>
        </w:rPr>
        <w:t xml:space="preserve">Data Management:</w:t>
      </w:r>
      <w:r>
        <w:t xml:space="preserve"> </w:t>
      </w:r>
      <w:r>
        <w:t xml:space="preserve">Ensuring data integrity and cleaning large datasets derived from local sources, which may vary significantly in format and quality.</w:t>
      </w:r>
    </w:p>
    <w:p>
      <w:pPr>
        <w:numPr>
          <w:ilvl w:val="0"/>
          <w:numId w:val="1001"/>
        </w:numPr>
        <w:pStyle w:val="Compact"/>
      </w:pPr>
      <w:r>
        <w:rPr>
          <w:bCs/>
          <w:b/>
        </w:rPr>
        <w:t xml:space="preserve">Predictive Modeling:</w:t>
      </w:r>
      <w:r>
        <w:t xml:space="preserve"> </w:t>
      </w:r>
      <w:r>
        <w:t xml:space="preserve">Developing models to forecast market trends, consumer demand, or operational risks specific to the Saint Petersburg region.</w:t>
      </w:r>
    </w:p>
    <w:p>
      <w:pPr>
        <w:numPr>
          <w:ilvl w:val="0"/>
          <w:numId w:val="1001"/>
        </w:numPr>
        <w:pStyle w:val="Compact"/>
      </w:pPr>
      <w:r>
        <w:rPr>
          <w:bCs/>
          <w:b/>
        </w:rPr>
        <w:t xml:space="preserve">A/B Testing &amp; Experimentation:</w:t>
      </w:r>
      <w:r>
        <w:t xml:space="preserve"> </w:t>
      </w:r>
      <w:r>
        <w:t xml:space="preserve">Designing rigorous experiments to test product features or marketing strategies in the local market.</w:t>
      </w:r>
    </w:p>
    <w:p>
      <w:pPr>
        <w:numPr>
          <w:ilvl w:val="0"/>
          <w:numId w:val="1001"/>
        </w:numPr>
        <w:pStyle w:val="Compact"/>
      </w:pPr>
      <w:r>
        <w:rPr>
          <w:bCs/>
          <w:b/>
        </w:rPr>
        <w:t xml:space="preserve">Regulatory Reporting:</w:t>
      </w:r>
      <w:r>
        <w:t xml:space="preserve"> </w:t>
      </w:r>
      <w:r>
        <w:t xml:space="preserve">Preparing statistical reports that comply with Rosstat (the Federal State Statistics Service) requirements and international standards where applicable.</w:t>
      </w:r>
    </w:p>
    <w:bookmarkEnd w:id="25"/>
    <w:bookmarkStart w:id="26" w:name="technical-requirements"/>
    <w:p>
      <w:pPr>
        <w:pStyle w:val="Heading3"/>
      </w:pPr>
      <w:r>
        <w:t xml:space="preserve">3.2 Technical Requirements</w:t>
      </w:r>
    </w:p>
    <w:p>
      <w:pPr>
        <w:pStyle w:val="FirstParagraph"/>
      </w:pPr>
      <w:r>
        <w:t xml:space="preserve">A proficient</w:t>
      </w:r>
      <w:r>
        <w:t xml:space="preserve"> </w:t>
      </w:r>
      <w:r>
        <w:rPr>
          <w:bCs/>
          <w:b/>
        </w:rPr>
        <w:t xml:space="preserve">Statistician</w:t>
      </w:r>
      <w:r>
        <w:t xml:space="preserve"> </w:t>
      </w:r>
      <w:r>
        <w:t xml:space="preserve">in this region must be fluent in industry-standard tools such as R, Python, SQL, and SAS. Furthermore, knowledge of local data platforms and the ability to integrate with systems that may have legacy infrastructure is often necessary.</w:t>
      </w:r>
    </w:p>
    <w:bookmarkEnd w:id="26"/>
    <w:bookmarkEnd w:id="27"/>
    <w:bookmarkStart w:id="31" w:name="challenges-and-risk-mitigation"/>
    <w:p>
      <w:pPr>
        <w:pStyle w:val="Heading2"/>
      </w:pPr>
      <w:r>
        <w:t xml:space="preserve">4. Challenges and Risk Mitigation</w:t>
      </w:r>
    </w:p>
    <w:bookmarkStart w:id="28" w:name="data-privacy-and-sovereignty"/>
    <w:p>
      <w:pPr>
        <w:pStyle w:val="Heading3"/>
      </w:pPr>
      <w:r>
        <w:t xml:space="preserve">4.1 Data Privacy and Sovereignty</w:t>
      </w:r>
    </w:p>
    <w:p>
      <w:pPr>
        <w:pStyle w:val="FirstParagraph"/>
      </w:pPr>
      <w:r>
        <w:t xml:space="preserve">Russia has strict data localization laws. The primary challenge for any project is ensuring that personal data of Russian citizens is stored on servers physically located within Russia, a requirement mandated by the 2015 amendments to the Federal Law "On Personal Data." A</w:t>
      </w:r>
      <w:r>
        <w:t xml:space="preserve"> </w:t>
      </w:r>
      <w:r>
        <w:rPr>
          <w:bCs/>
          <w:b/>
        </w:rPr>
        <w:t xml:space="preserve">Statistician</w:t>
      </w:r>
      <w:r>
        <w:t xml:space="preserve"> </w:t>
      </w:r>
      <w:r>
        <w:t xml:space="preserve">must be adept at anonymizing and pseudonymizing data to maintain analytical utility while strictly adhering to these legal frameworks. Failure to comply can result in severe penalties.</w:t>
      </w:r>
    </w:p>
    <w:bookmarkEnd w:id="28"/>
    <w:bookmarkStart w:id="29" w:name="economic-volatility"/>
    <w:p>
      <w:pPr>
        <w:pStyle w:val="Heading3"/>
      </w:pPr>
      <w:r>
        <w:t xml:space="preserve">4.2 Economic Volatility</w:t>
      </w:r>
    </w:p>
    <w:p>
      <w:pPr>
        <w:pStyle w:val="FirstParagraph"/>
      </w:pPr>
      <w:r>
        <w:t xml:space="preserve">The economic landscape in Russia is subject to volatility due to global sanctions, currency fluctuations (particularly the Ruble), and geopolitical tensions. A</w:t>
      </w:r>
      <w:r>
        <w:t xml:space="preserve"> </w:t>
      </w:r>
      <w:r>
        <w:rPr>
          <w:bCs/>
          <w:b/>
        </w:rPr>
        <w:t xml:space="preserve">Statistician</w:t>
      </w:r>
      <w:r>
        <w:t xml:space="preserve"> </w:t>
      </w:r>
      <w:r>
        <w:t xml:space="preserve">must employ robust robust statistical techniques that can handle high variance and non-stationary time series data. Models must be frequently retrained and validated to remain relevant.</w:t>
      </w:r>
    </w:p>
    <w:bookmarkEnd w:id="29"/>
    <w:bookmarkStart w:id="30" w:name="cultural-nuances-in-data-interpretation"/>
    <w:p>
      <w:pPr>
        <w:pStyle w:val="Heading3"/>
      </w:pPr>
      <w:r>
        <w:t xml:space="preserve">4.3 Cultural Nuances in Data Interpretation</w:t>
      </w:r>
    </w:p>
    <w:p>
      <w:pPr>
        <w:pStyle w:val="FirstParagraph"/>
      </w:pPr>
      <w:r>
        <w:t xml:space="preserve">Data does not exist in a vacuum. In Saint Petersburg, consumer behavior is influenced by strong cultural traditions, seasonal factors (such as the "White Nights" period), and local social dynamics. A</w:t>
      </w:r>
      <w:r>
        <w:t xml:space="preserve"> </w:t>
      </w:r>
      <w:r>
        <w:rPr>
          <w:bCs/>
          <w:b/>
        </w:rPr>
        <w:t xml:space="preserve">Statistician</w:t>
      </w:r>
      <w:r>
        <w:t xml:space="preserve"> </w:t>
      </w:r>
      <w:r>
        <w:t xml:space="preserve">must collaborate closely with local stakeholders to ensure that statistical interpretations are culturally sensitive and contextually accurate.</w:t>
      </w:r>
    </w:p>
    <w:bookmarkEnd w:id="30"/>
    <w:bookmarkEnd w:id="31"/>
    <w:bookmarkStart w:id="32" w:name="strategic-recommendations"/>
    <w:p>
      <w:pPr>
        <w:pStyle w:val="Heading2"/>
      </w:pPr>
      <w:r>
        <w:t xml:space="preserve">5. Strategic Recommendations</w:t>
      </w:r>
    </w:p>
    <w:p>
      <w:pPr>
        <w:numPr>
          <w:ilvl w:val="0"/>
          <w:numId w:val="1002"/>
        </w:numPr>
        <w:pStyle w:val="Compact"/>
      </w:pPr>
      <w:r>
        <w:rPr>
          <w:bCs/>
          <w:b/>
        </w:rPr>
        <w:t xml:space="preserve">Hire Locally:</w:t>
      </w:r>
      <w:r>
        <w:t xml:space="preserve"> </w:t>
      </w:r>
      <w:r>
        <w:t xml:space="preserve">Leverage the rich academic environment of Saint Petersburg to recruit fresh talent from SPbSU or HSE, providing them with on-the-job training specific to the company's needs.</w:t>
      </w:r>
    </w:p>
    <w:p>
      <w:pPr>
        <w:numPr>
          <w:ilvl w:val="0"/>
          <w:numId w:val="1002"/>
        </w:numPr>
        <w:pStyle w:val="Compact"/>
      </w:pPr>
      <w:r>
        <w:rPr>
          <w:bCs/>
          <w:b/>
        </w:rPr>
        <w:t xml:space="preserve">Invest in Compliance Training:</w:t>
      </w:r>
      <w:r>
        <w:t xml:space="preserve"> </w:t>
      </w:r>
      <w:r>
        <w:t xml:space="preserve">Ensure that every</w:t>
      </w:r>
      <w:r>
        <w:t xml:space="preserve"> </w:t>
      </w:r>
      <w:r>
        <w:rPr>
          <w:bCs/>
          <w:b/>
        </w:rPr>
        <w:t xml:space="preserve">Statistician</w:t>
      </w:r>
      <w:r>
        <w:t xml:space="preserve"> </w:t>
      </w:r>
      <w:r>
        <w:t xml:space="preserve">undergoes mandatory training on Russian data privacy laws. Regular audits should be conducted to ensure compliance.</w:t>
      </w:r>
    </w:p>
    <w:p>
      <w:pPr>
        <w:numPr>
          <w:ilvl w:val="0"/>
          <w:numId w:val="1002"/>
        </w:numPr>
        <w:pStyle w:val="Compact"/>
      </w:pPr>
      <w:r>
        <w:rPr>
          <w:bCs/>
          <w:b/>
        </w:rPr>
        <w:t xml:space="preserve">Digital Transformation:</w:t>
      </w:r>
      <w:r>
        <w:t xml:space="preserve"> </w:t>
      </w:r>
      <w:r>
        <w:t xml:space="preserve">Invest in robust IT infrastructure that supports large-scale data processing within local boundaries. Cloud solutions must be chosen carefully to ensure they comply with localization requirements.</w:t>
      </w:r>
    </w:p>
    <w:p>
      <w:pPr>
        <w:numPr>
          <w:ilvl w:val="0"/>
          <w:numId w:val="1002"/>
        </w:numPr>
        <w:pStyle w:val="Compact"/>
      </w:pPr>
      <w:r>
        <w:rPr>
          <w:bCs/>
          <w:b/>
        </w:rPr>
        <w:t xml:space="preserve">Cross-Functional Collaboration:</w:t>
      </w:r>
      <w:r>
        <w:t xml:space="preserve"> </w:t>
      </w:r>
      <w:r>
        <w:t xml:space="preserve">The</w:t>
      </w:r>
      <w:r>
        <w:t xml:space="preserve"> </w:t>
      </w:r>
      <w:r>
        <w:rPr>
          <w:bCs/>
          <w:b/>
        </w:rPr>
        <w:t xml:space="preserve">Statistician</w:t>
      </w:r>
      <w:r>
        <w:t xml:space="preserve"> </w:t>
      </w:r>
      <w:r>
        <w:t xml:space="preserve">should not work in isolation. They must integrate with legal, marketing, and operations teams to ensure that data insights drive holistic business strategies.</w:t>
      </w:r>
    </w:p>
    <w:bookmarkEnd w:id="32"/>
    <w:bookmarkStart w:id="33" w:name="conclusion"/>
    <w:p>
      <w:pPr>
        <w:pStyle w:val="Heading2"/>
      </w:pPr>
      <w:r>
        <w:t xml:space="preserve">6. Conclusion</w:t>
      </w:r>
    </w:p>
    <w:p>
      <w:pPr>
        <w:pStyle w:val="FirstParagraph"/>
      </w:pPr>
      <w:r>
        <w:t xml:space="preserve">The deployment of a specialized</w:t>
      </w:r>
      <w:r>
        <w:t xml:space="preserve"> </w:t>
      </w:r>
      <w:r>
        <w:rPr>
          <w:bCs/>
          <w:b/>
        </w:rPr>
        <w:t xml:space="preserve">Statistician</w:t>
      </w:r>
      <w:r>
        <w:t xml:space="preserve"> </w:t>
      </w:r>
      <w:r>
        <w:t xml:space="preserve">in Russia, specifically in Saint Petersburg, represents a significant strategic advantage. The city offers unparalleled access to intellectual capital and a diverse economic base. However, success depends on navigating the complex regulatory landscape and understanding local market dynamics. By adhering to the recommendations outlined in this report, organizations can harness the power of statistics to drive growth, mitigate risk, and maintain compliance in this vital Russian region.</w:t>
      </w:r>
    </w:p>
    <w:p>
      <w:pPr>
        <w:pStyle w:val="BodyText"/>
      </w:pPr>
      <w:r>
        <w:t xml:space="preserve">The role of the</w:t>
      </w:r>
      <w:r>
        <w:t xml:space="preserve"> </w:t>
      </w:r>
      <w:r>
        <w:rPr>
          <w:bCs/>
          <w:b/>
        </w:rPr>
        <w:t xml:space="preserve">Statistician</w:t>
      </w:r>
      <w:r>
        <w:t xml:space="preserve"> </w:t>
      </w:r>
      <w:r>
        <w:t xml:space="preserve">is not just technical; it is strategic. In Saint Petersburg, where history meets modernity and global commerce intersects with local tradition, statistical expertise serves as the bridge between raw data and actionable intelligence. This project report underscores that investing in this human capital is essential for long-term sustainability and success in the region.</w:t>
      </w:r>
    </w:p>
    <w:bookmarkEnd w:id="33"/>
    <w:bookmarkStart w:id="34" w:name="appendices"/>
    <w:p>
      <w:pPr>
        <w:pStyle w:val="Heading2"/>
      </w:pPr>
      <w:r>
        <w:t xml:space="preserve">7. Appendices</w:t>
      </w:r>
    </w:p>
    <w:p>
      <w:pPr>
        <w:pStyle w:val="FirstParagraph"/>
      </w:pPr>
      <w:r>
        <w:rPr>
          <w:bCs/>
          <w:b/>
        </w:rPr>
        <w:t xml:space="preserve">A. Glossary of Terms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Term</w:t>
            </w:r>
          </w:p>
        </w:tc>
        <w:tc>
          <w:tcPr/>
          <w:p>
            <w:pPr>
              <w:pStyle w:val="Compact"/>
              <w:jc w:val="left"/>
            </w:pPr>
            <w:r>
              <w:t xml:space="preserve">Description</w:t>
            </w:r>
          </w:p>
        </w:tc>
      </w:tr>
      <w:tr>
        <w:tc>
          <w:tcPr/>
          <w:p>
            <w:pPr>
              <w:pStyle w:val="Compact"/>
              <w:jc w:val="left"/>
            </w:pPr>
            <w:r>
              <w:t xml:space="preserve">Rosstat</w:t>
            </w:r>
          </w:p>
        </w:tc>
        <w:tc>
          <w:tcPr/>
          <w:p>
            <w:pPr>
              <w:pStyle w:val="Compact"/>
              <w:jc w:val="left"/>
            </w:pPr>
            <w:r>
              <w:t xml:space="preserve">The Federal State Statistics Service of the Russian Federation.</w:t>
            </w:r>
          </w:p>
        </w:tc>
      </w:tr>
      <w:tr>
        <w:tc>
          <w:tcPr/>
          <w:p>
            <w:pPr>
              <w:pStyle w:val="Compact"/>
              <w:jc w:val="left"/>
            </w:pPr>
            <w:r>
              <w:t xml:space="preserve">FZ-152</w:t>
            </w:r>
          </w:p>
        </w:tc>
        <w:tc>
          <w:tcPr/>
          <w:p>
            <w:pPr>
              <w:pStyle w:val="Compact"/>
              <w:jc w:val="left"/>
            </w:pPr>
            <w:r>
              <w:t xml:space="preserve">The Federal Law "On Personal Data" governing data protection in Russia.</w:t>
            </w:r>
          </w:p>
        </w:tc>
      </w:tr>
    </w:tbl>
    <w:p>
      <w:pPr>
        <w:pStyle w:val="BodyText"/>
      </w:pPr>
      <w:r>
        <w:rPr>
          <w:iCs/>
          <w:i/>
        </w:rPr>
        <w:t xml:space="preserve">This document was generated for internal strategic planning purposes regarding operations in Russia, Saint Petersburg.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Statistician Roles in Russia, Saint Petersburg</dc:title>
  <dc:creator/>
  <cp:keywords/>
  <dcterms:created xsi:type="dcterms:W3CDTF">2026-07-29T17:16:21Z</dcterms:created>
  <dcterms:modified xsi:type="dcterms:W3CDTF">2026-07-29T17:16:21Z</dcterms:modified>
</cp:coreProperties>
</file>

<file path=docProps/custom.xml><?xml version="1.0" encoding="utf-8"?>
<Properties xmlns="http://schemas.openxmlformats.org/officeDocument/2006/custom-properties" xmlns:vt="http://schemas.openxmlformats.org/officeDocument/2006/docPropsVTypes"/>
</file>