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project-report-documentation"/>
    <w:p>
      <w:pPr>
        <w:pStyle w:val="Heading3"/>
      </w:pPr>
      <w:r>
        <w:t xml:space="preserve">Project Report Documentation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Strategic Planning Committee, Riyadh</w:t>
      </w:r>
      <w:r>
        <w:br/>
      </w:r>
      <w:r>
        <w:rPr>
          <w:bCs/>
          <w:b/>
        </w:rPr>
        <w:t xml:space="preserve">From:</w:t>
      </w:r>
      <w:r>
        <w:t xml:space="preserve"> </w:t>
      </w:r>
      <w:r>
        <w:t xml:space="preserve">Data Analytics Division</w:t>
      </w:r>
      <w:r>
        <w:br/>
      </w:r>
    </w:p>
    <w:bookmarkEnd w:id="20"/>
    <w:bookmarkStart w:id="29" w:name="X43875c6dbc66f6836fa3e6c72ebf6e7f90c87e4"/>
    <w:p>
      <w:pPr>
        <w:pStyle w:val="Heading1"/>
      </w:pPr>
      <w:r>
        <w:t xml:space="preserve">The Critical Role of the Statistician in the Development Landscape of Saudi Arabia Riyadh</w:t>
      </w:r>
    </w:p>
    <w:p>
      <w:pPr>
        <w:pStyle w:val="FirstParagraph"/>
      </w:pPr>
      <w:r>
        <w:rPr>
          <w:bCs/>
          <w:b/>
        </w:rPr>
        <w:t xml:space="preserve">Executive Summary</w:t>
      </w:r>
    </w:p>
    <w:p>
      <w:pPr>
        <w:pStyle w:val="BodyText"/>
      </w:pPr>
      <w:r>
        <w:t xml:space="preserve">This comprehensive project report outlines the strategic necessity, operational scope, and societal impact of integrating specialized</w:t>
      </w:r>
      <w:r>
        <w:t xml:space="preserve"> </w:t>
      </w:r>
      <w:r>
        <w:rPr>
          <w:bCs/>
          <w:b/>
        </w:rPr>
        <w:t xml:space="preserve">Saudi Arabia Riyadh Statistician</w:t>
      </w:r>
      <w:r>
        <w:t xml:space="preserve"> </w:t>
      </w:r>
      <w:r>
        <w:t xml:space="preserve">expertise into the region's growing data-driven infrastructure. As the capital city of</w:t>
      </w:r>
      <w:r>
        <w:t xml:space="preserve"> </w:t>
      </w:r>
      <w:hyperlink w:anchor="Xa39a3ee5e6b4b0d3255bfef95601890afd80709">
        <w:r>
          <w:rPr>
            <w:rStyle w:val="Hyperlink"/>
          </w:rPr>
          <w:t xml:space="preserve">Saudi Arabia Riyadh</w:t>
        </w:r>
      </w:hyperlink>
      <w:r>
        <w:t xml:space="preserve"> </w:t>
      </w:r>
      <w:r>
        <w:t xml:space="preserve">undergoes rapid transformation driven by Vision 2030 initiatives, the demand for rigorous quantitative analysis has never been higher. This document details how a dedicated</w:t>
      </w:r>
      <w:r>
        <w:t xml:space="preserve"> </w:t>
      </w:r>
      <w:r>
        <w:rPr>
          <w:bCs/>
          <w:b/>
        </w:rPr>
        <w:t xml:space="preserve">Saudi Arabia Riyadh Statistician</w:t>
      </w:r>
      <w:r>
        <w:t xml:space="preserve"> </w:t>
      </w:r>
      <w:r>
        <w:t xml:space="preserve">serves as a pivotal asset in optimizing public health outcomes, enhancing economic forecasting models, and ensuring sustainable urban development within</w:t>
      </w:r>
      <w:r>
        <w:t xml:space="preserve"> </w:t>
      </w:r>
      <w:hyperlink w:anchor="Xa39a3ee5e6b4b0d3255bfef95601890afd80709">
        <w:r>
          <w:rPr>
            <w:rStyle w:val="Hyperlink"/>
          </w:rPr>
          <w:t xml:space="preserve">Saudi Arabia Riyadh</w:t>
        </w:r>
      </w:hyperlink>
      <w:r>
        <w:t xml:space="preserve">.</w:t>
      </w:r>
    </w:p>
    <w:bookmarkStart w:id="21" w:name="Xe5f89b025b4aa2822195010177d1b1426639d5c"/>
    <w:p>
      <w:pPr>
        <w:pStyle w:val="Heading2"/>
      </w:pPr>
      <w:r>
        <w:t xml:space="preserve">1. Introduction: The Data Imperative in Vision 2030</w:t>
      </w:r>
    </w:p>
    <w:p>
      <w:pPr>
        <w:pStyle w:val="FirstParagraph"/>
      </w:pPr>
      <w:r>
        <w:t xml:space="preserve">The Kingdom of</w:t>
      </w:r>
      <w:r>
        <w:t xml:space="preserve"> </w:t>
      </w:r>
      <w:r>
        <w:rPr>
          <w:bCs/>
          <w:b/>
        </w:rPr>
        <w:t xml:space="preserve">Saudi Arabia Riyadh</w:t>
      </w:r>
      <w:r>
        <w:t xml:space="preserve"> </w:t>
      </w:r>
      <w:r>
        <w:t xml:space="preserve">is currently experiencing a paradigm shift from an oil-dependent economy to a diversified, knowledge-based society. At the heart of this transformation lies the principle that data is the new currency of decision-making. Within</w:t>
      </w:r>
      <w:r>
        <w:t xml:space="preserve"> </w:t>
      </w:r>
      <w:hyperlink w:anchor="Xa39a3ee5e6b4b0d3255bfef95601890afd80709">
        <w:r>
          <w:rPr>
            <w:rStyle w:val="Hyperlink"/>
          </w:rPr>
          <w:t xml:space="preserve">Saudi Arabia Riyadh</w:t>
        </w:r>
      </w:hyperlink>
      <w:r>
        <w:t xml:space="preserve">, government entities, private sector firms, and academic institutions are increasingly reliant on empirical evidence rather than intuition alone. The role of the</w:t>
      </w:r>
      <w:r>
        <w:t xml:space="preserve"> </w:t>
      </w:r>
      <w:r>
        <w:rPr>
          <w:bCs/>
          <w:b/>
        </w:rPr>
        <w:t xml:space="preserve">Saudi Arabia Riyadh Statistician</w:t>
      </w:r>
      <w:r>
        <w:t xml:space="preserve"> </w:t>
      </w:r>
      <w:r>
        <w:t xml:space="preserve">has evolved from a supporting technical position to a central strategic function.</w:t>
      </w:r>
    </w:p>
    <w:p>
      <w:pPr>
        <w:pStyle w:val="BodyText"/>
      </w:pPr>
      <w:r>
        <w:t xml:space="preserve">A</w:t>
      </w:r>
    </w:p>
    <w:p>
      <w:pPr>
        <w:pStyle w:val="BodyText"/>
      </w:pPr>
      <w:r>
        <w:t xml:space="preserve">Saudi Arabia Riyadh Statistician is not merely an analyst of numbers; they are interpreters of reality who translate complex datasets into actionable insights. In the context of</w:t>
      </w:r>
      <w:r>
        <w:t xml:space="preserve"> </w:t>
      </w:r>
      <w:hyperlink w:anchor="Xa39a3ee5e6b4b0d3255bfef95601890afd80709">
        <w:r>
          <w:rPr>
            <w:rStyle w:val="Hyperlink"/>
          </w:rPr>
          <w:t xml:space="preserve">Saudi Arabia Riyadh</w:t>
        </w:r>
      </w:hyperlink>
      <w:r>
        <w:t xml:space="preserve">, where megaprojects such as NEOM, the Diriyah Gate, and the expansion of King Salman International Airport are reshaping the skyline and demographic landscape, accurate statistical modeling is essential for risk management and resource allocation.</w:t>
      </w:r>
    </w:p>
    <w:bookmarkEnd w:id="21"/>
    <w:bookmarkStart w:id="25" w:name="X217444978b061f98df0cb4149c83704464ace9e"/>
    <w:p>
      <w:pPr>
        <w:pStyle w:val="Heading2"/>
      </w:pPr>
      <w:r>
        <w:t xml:space="preserve">2. Core Responsibilities of a Statistician in this Context</w:t>
      </w:r>
    </w:p>
    <w:p>
      <w:pPr>
        <w:pStyle w:val="FirstParagraph"/>
      </w:pPr>
      <w:r>
        <w:t xml:space="preserve">The specific duties of a</w:t>
      </w:r>
      <w:r>
        <w:t xml:space="preserve"> </w:t>
      </w:r>
      <w:r>
        <w:rPr>
          <w:bCs/>
          <w:b/>
        </w:rPr>
        <w:t xml:space="preserve">Saudi Arabia Riyadh Statistician</w:t>
      </w:r>
      <w:r>
        <w:t xml:space="preserve"> </w:t>
      </w:r>
      <w:r>
        <w:t xml:space="preserve">are multifaceted, addressing the unique challenges faced by the region. These responsibilities can be categorized into three primary domains: Public Health Analytics, Economic Forecasting, and Urban Planning Optimization.</w:t>
      </w:r>
    </w:p>
    <w:bookmarkStart w:id="22" w:name="public-health-analytics"/>
    <w:p>
      <w:pPr>
        <w:pStyle w:val="Heading3"/>
      </w:pPr>
      <w:r>
        <w:t xml:space="preserve">2.1 Public Health Analytics</w:t>
      </w:r>
    </w:p>
    <w:p>
      <w:pPr>
        <w:pStyle w:val="FirstParagraph"/>
      </w:pPr>
      <w:r>
        <w:t xml:space="preserve">In</w:t>
      </w:r>
      <w:r>
        <w:t xml:space="preserve"> </w:t>
      </w:r>
      <w:hyperlink w:anchor="Xa39a3ee5e6b4b0d3255bfef95601890afd80709">
        <w:r>
          <w:rPr>
            <w:rStyle w:val="Hyperlink"/>
          </w:rPr>
          <w:t xml:space="preserve">Saudi Arabia Riyadh</w:t>
        </w:r>
      </w:hyperlink>
      <w:r>
        <w:t xml:space="preserve">, healthcare data management is critical due to the high volume of patients in specialized hospitals such as King Faisal Specialist Hospital and Prince Sultan Military Medical City. A</w:t>
      </w:r>
      <w:r>
        <w:t xml:space="preserve"> </w:t>
      </w:r>
      <w:r>
        <w:rPr>
          <w:bCs/>
          <w:b/>
        </w:rPr>
        <w:t xml:space="preserve">Saudi Arabia Riyadh Statistician</w:t>
      </w:r>
      <w:r>
        <w:t xml:space="preserve"> </w:t>
      </w:r>
      <w:r>
        <w:t xml:space="preserve">employs epidemiological methods to track disease prevalence, monitor vaccination efficacy, and analyze patient outcomes. By utilizing advanced regression models and time-series analysis, these professionals help policymakers anticipate healthcare surges during events like Hajj or Umrah, ensuring that medical resources in</w:t>
      </w:r>
      <w:r>
        <w:t xml:space="preserve"> </w:t>
      </w:r>
      <w:hyperlink w:anchor="Xa39a3ee5e6b4b0d3255bfef95601890afd80709">
        <w:r>
          <w:rPr>
            <w:rStyle w:val="Hyperlink"/>
          </w:rPr>
          <w:t xml:space="preserve">Saudi Arabia Riyadh</w:t>
        </w:r>
      </w:hyperlink>
      <w:r>
        <w:t xml:space="preserve"> </w:t>
      </w:r>
      <w:r>
        <w:t xml:space="preserve">are adequately distributed.</w:t>
      </w:r>
    </w:p>
    <w:bookmarkEnd w:id="22"/>
    <w:bookmarkStart w:id="23" w:name="economic-forecasting-and-market-analysis"/>
    <w:p>
      <w:pPr>
        <w:pStyle w:val="Heading3"/>
      </w:pPr>
      <w:r>
        <w:t xml:space="preserve">2.2 Economic Forecasting and Market Analysis</w:t>
      </w:r>
    </w:p>
    <w:p>
      <w:pPr>
        <w:pStyle w:val="FirstParagraph"/>
      </w:pPr>
      <w:r>
        <w:t xml:space="preserve">The economic landscape of</w:t>
      </w:r>
      <w:r>
        <w:t xml:space="preserve"> </w:t>
      </w:r>
      <w:hyperlink w:anchor="Xa39a3ee5e6b4b0d3255bfef95601890afd80709">
        <w:r>
          <w:rPr>
            <w:rStyle w:val="Hyperlink"/>
          </w:rPr>
          <w:t xml:space="preserve">Saudi Arabia Riyadh</w:t>
        </w:r>
      </w:hyperlink>
      <w:r>
        <w:t xml:space="preserve">Saudi Arabia Riyadh StatisticianSaudi Arabia Riyadh.</w:t>
      </w:r>
    </w:p>
    <w:bookmarkEnd w:id="23"/>
    <w:bookmarkStart w:id="24" w:name="urban-planning-and-demographic-studies"/>
    <w:p>
      <w:pPr>
        <w:pStyle w:val="Heading3"/>
      </w:pPr>
      <w:r>
        <w:t xml:space="preserve">2.3 Urban Planning and Demographic Studies</w:t>
      </w:r>
    </w:p>
    <w:p>
      <w:pPr>
        <w:pStyle w:val="FirstParagraph"/>
      </w:pPr>
      <w:r>
        <w:rPr>
          <w:bCs/>
          <w:b/>
        </w:rPr>
        <w:t xml:space="preserve">Saudi Arabia Riyadh</w:t>
      </w:r>
      <w:r>
        <w:t xml:space="preserve">Saudi Arabia Riyadh StatisticianSaudi Arabia Riyadh, reducing carbon footprints and improving quality of life for residents.</w:t>
      </w:r>
    </w:p>
    <w:bookmarkEnd w:id="24"/>
    <w:bookmarkEnd w:id="25"/>
    <w:bookmarkStart w:id="26" w:name="methodological-frameworks-utilized"/>
    <w:p>
      <w:pPr>
        <w:pStyle w:val="Heading2"/>
      </w:pPr>
      <w:r>
        <w:t xml:space="preserve">3. Methodological Frameworks Utilized</w:t>
      </w:r>
    </w:p>
    <w:p>
      <w:pPr>
        <w:pStyle w:val="FirstParagraph"/>
      </w:pPr>
      <w:r>
        <w:t xml:space="preserve">To effectively serve the needs of</w:t>
      </w:r>
      <w:r>
        <w:t xml:space="preserve"> </w:t>
      </w:r>
      <w:hyperlink w:anchor="Xa39a3ee5e6b4b0d3255bfef95601890afd80709">
        <w:r>
          <w:rPr>
            <w:rStyle w:val="Hyperlink"/>
          </w:rPr>
          <w:t xml:space="preserve">Saudi Arabia Riyadh</w:t>
        </w:r>
      </w:hyperlink>
    </w:p>
    <w:p>
      <w:pPr>
        <w:numPr>
          <w:ilvl w:val="0"/>
          <w:numId w:val="1001"/>
        </w:numPr>
        <w:pStyle w:val="Compact"/>
      </w:pPr>
      <w:r>
        <w:rPr>
          <w:bCs/>
          <w:b/>
        </w:rPr>
        <w:t xml:space="preserve">Bayesian Inference:</w:t>
      </w:r>
      <w:r>
        <w:t xml:space="preserve"> </w:t>
      </w:r>
      <w:r>
        <w:t xml:space="preserve">Used frequently in medical research within local hospitals to update probabilities as new data becomes available regarding treatment successes.</w:t>
      </w:r>
    </w:p>
    <w:p>
      <w:pPr>
        <w:numPr>
          <w:ilvl w:val="0"/>
          <w:numId w:val="1001"/>
        </w:numPr>
        <w:pStyle w:val="Compact"/>
      </w:pPr>
      <w:r>
        <w:rPr>
          <w:bCs/>
          <w:b/>
        </w:rPr>
        <w:t xml:space="preserve">Multivariate Analysis:</w:t>
      </w:r>
      <w:r>
        <w:t xml:space="preserve"> </w:t>
      </w:r>
      <w:r>
        <w:t xml:space="preserve">Essential for understanding the complex interplay between factors such as income levels, education, and healthcare access in</w:t>
      </w:r>
      <w:r>
        <w:t xml:space="preserve"> </w:t>
      </w:r>
      <w:hyperlink w:anchor="Xa39a3ee5e6b4b0d3255bfef95601890afd80709">
        <w:r>
          <w:rPr>
            <w:rStyle w:val="Hyperlink"/>
          </w:rPr>
          <w:t xml:space="preserve">Saudi Arabia Riyadh</w:t>
        </w:r>
      </w:hyperlink>
      <w:r>
        <w:t xml:space="preserve">.</w:t>
      </w:r>
    </w:p>
    <w:bookmarkEnd w:id="26"/>
    <w:bookmarkStart w:id="27" w:name="challenges-and-strategic-considerations"/>
    <w:p>
      <w:pPr>
        <w:pStyle w:val="Heading2"/>
      </w:pPr>
      <w:r>
        <w:t xml:space="preserve">4. Challenges and Strategic Considerations</w:t>
      </w:r>
    </w:p>
    <w:p>
      <w:pPr>
        <w:pStyle w:val="FirstParagraph"/>
      </w:pPr>
      <w:r>
        <w:t xml:space="preserve">While the benefits of employing a dedicated</w:t>
      </w:r>
      <w:r>
        <w:t xml:space="preserve"> </w:t>
      </w:r>
      <w:r>
        <w:rPr>
          <w:bCs/>
          <w:b/>
        </w:rPr>
        <w:t xml:space="preserve">Saudi Arabia Riyadh Statistician</w:t>
      </w:r>
      <w:r>
        <w:t xml:space="preserve">Saudi Arabia Riyadh Statistician must ensure strict compliance with data protection regulations when handling sensitive personal information in healthcare and finance sectors within</w:t>
      </w:r>
      <w:r>
        <w:t xml:space="preserve"> </w:t>
      </w:r>
      <w:hyperlink w:anchor="Xa39a3ee5e6b4b0d3255bfef95601890afd80709">
        <w:r>
          <w:rPr>
            <w:rStyle w:val="Hyperlink"/>
          </w:rPr>
          <w:t xml:space="preserve">Saudi Arabia Riyadh</w:t>
        </w:r>
      </w:hyperlink>
      <w:r>
        <w:t xml:space="preserve">.</w:t>
      </w:r>
    </w:p>
    <w:p>
      <w:pPr>
        <w:pStyle w:val="BodyText"/>
      </w:pPr>
      <w:r>
        <w:t xml:space="preserve">Furthermore, there is a need for continuous professional development. The statistical tools used in the analysis of data in</w:t>
      </w:r>
      <w:r>
        <w:t xml:space="preserve"> </w:t>
      </w:r>
      <w:hyperlink w:anchor="Xa39a3ee5e6b4b0d3255bfef95601890afd80709">
        <w:r>
          <w:rPr>
            <w:rStyle w:val="Hyperlink"/>
          </w:rPr>
          <w:t xml:space="preserve">Saudi Arabia Riyadh</w:t>
        </w:r>
      </w:hyperlink>
    </w:p>
    <w:bookmarkEnd w:id="27"/>
    <w:bookmarkStart w:id="28" w:name="Xe02d94ba5c3824c9187c9d66d9355f6441d8083"/>
    <w:p>
      <w:pPr>
        <w:pStyle w:val="Heading2"/>
      </w:pPr>
      <w:r>
        <w:t xml:space="preserve">5. Conclusion: A Call for Enhanced Statistical Infrastructure</w:t>
      </w:r>
    </w:p>
    <w:p>
      <w:pPr>
        <w:pStyle w:val="FirstParagraph"/>
      </w:pPr>
      <w:r>
        <w:t xml:space="preserve">In conclusion, the integration of a highly skilled</w:t>
      </w:r>
      <w:r>
        <w:t xml:space="preserve"> </w:t>
      </w:r>
      <w:r>
        <w:rPr>
          <w:bCs/>
          <w:b/>
        </w:rPr>
        <w:t xml:space="preserve">Saudi Arabia Riyadh Statistician</w:t>
      </w:r>
      <w:r>
        <w:t xml:space="preserve">Saudi Arabia Riyadh.</w:t>
      </w:r>
    </w:p>
    <w:p>
      <w:pPr>
        <w:pStyle w:val="BodyText"/>
      </w:pPr>
      <w:r>
        <w:t xml:space="preserve">As the city continues to expand under Vision 2030, the reliance on quantitative evidence will only increase. Stakeholders must recognize that the</w:t>
      </w:r>
      <w:r>
        <w:t xml:space="preserve"> </w:t>
      </w:r>
      <w:r>
        <w:rPr>
          <w:bCs/>
          <w:b/>
        </w:rPr>
        <w:t xml:space="preserve">Saudi Arabia Riyadh Statistician is a guardian of truth in data, ensuring that decisions made in</w:t>
      </w:r>
      <w:r>
        <w:rPr>
          <w:bCs/>
          <w:b/>
        </w:rPr>
        <w:t xml:space="preserve"> </w:t>
      </w:r>
      <w:hyperlink w:anchor="Xa39a3ee5e6b4b0d3255bfef95601890afd80709">
        <w:r>
          <w:rPr>
            <w:rStyle w:val="Hyperlink"/>
            <w:bCs/>
            <w:b/>
          </w:rPr>
          <w:t xml:space="preserve">Saudi Arabia Riyadh</w:t>
        </w:r>
      </w:hyperlink>
    </w:p>
    <w:p>
      <w:pPr>
        <w:pStyle w:val="BodyText"/>
      </w:pPr>
      <w:r>
        <w:t xml:space="preserve">We recommend immediate allocation of resources to recruit and empower specialized statisticians across all major sectors in</w:t>
      </w:r>
    </w:p>
    <w:p>
      <w:pPr>
        <w:pStyle w:val="BodyText"/>
      </w:pPr>
      <w:r>
        <w:t xml:space="preserve">Saudi Arabia Riyadh, fostering a culture where data-driven decision-making is the standard practice.</w:t>
      </w:r>
    </w:p>
    <w:p>
      <w:pPr>
        <w:pStyle w:val="BodyText"/>
      </w:pPr>
      <w:r>
        <w:t xml:space="preserve">© 2023 Project Report Documentation. All Rights Reserved.</w:t>
      </w:r>
      <w:r>
        <w:br/>
      </w:r>
      <w:r>
        <w:t xml:space="preserve">Prepared for official use within Saudi Arabia Riyadh Administrative Zones.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2026-07-29T09:13:09Z</dcterms:created>
  <dcterms:modified xsi:type="dcterms:W3CDTF">2026-07-29T09:13:09Z</dcterms:modified>
</cp:coreProperties>
</file>

<file path=docProps/custom.xml><?xml version="1.0" encoding="utf-8"?>
<Properties xmlns="http://schemas.openxmlformats.org/officeDocument/2006/custom-properties" xmlns:vt="http://schemas.openxmlformats.org/officeDocument/2006/docPropsVTypes"/>
</file>