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8ef621afbf2f94cbd3dc885833c5197e0f67485"/>
    <w:p>
      <w:pPr>
        <w:pStyle w:val="Heading1"/>
      </w:pPr>
      <w:r>
        <w:t xml:space="preserve">Project Report on the Role and Impact of a Statistician in United Kingdom London</w:t>
      </w:r>
    </w:p>
    <w:p>
      <w:pPr>
        <w:pStyle w:val="FirstParagraph"/>
      </w:pPr>
      <w:r>
        <w:rPr>
          <w:bCs/>
          <w:b/>
        </w:rPr>
        <w:t xml:space="preserve">Date:</w:t>
      </w:r>
    </w:p>
    <w:p>
      <w:pPr>
        <w:pStyle w:val="BodyText"/>
      </w:pPr>
      <w:r>
        <w:rPr>
          <w:iCs/>
          <w:i/>
        </w:rPr>
        <w:t xml:space="preserve">Ongoing Strategic Review</w:t>
      </w:r>
    </w:p>
    <w:p>
      <w:pPr>
        <w:pStyle w:val="BodyText"/>
      </w:pPr>
      <w:r>
        <w:br/>
      </w:r>
      <w:r>
        <w:rPr>
          <w:bCs/>
          <w:b/>
        </w:rPr>
        <w:t xml:space="preserve">Subject:</w:t>
      </w:r>
      <w:r>
        <w:t xml:space="preserve">An comprehensive analysis of the statistical landscape within the financial, healthcare, and governmental sectors in United Kingdom London.</w:t>
      </w:r>
    </w:p>
    <w:bookmarkStart w:id="20" w:name="introduction"/>
    <w:p>
      <w:pPr>
        <w:pStyle w:val="Heading2"/>
      </w:pPr>
      <w:r>
        <w:t xml:space="preserve">1. Introduction</w:t>
      </w:r>
    </w:p>
    <w:p>
      <w:pPr>
        <w:pStyle w:val="FirstParagraph"/>
      </w:pPr>
      <w:r>
        <w:t xml:space="preserve">In an era defined by data ubiquity, the role of a Statistician has transcended traditional academic boundaries to become a cornerstone of strategic decision-making across various industries. This report focuses specifically on the dynamic professional environment found in United Kingdom London, a global hub for finance, technology, and public policy. The purpose of this document is to elucidate the critical functions performed by a Statistician within this unique metropolitan context and to assess how their expertise drives innovation and operational efficiency in United Kingdom London.</w:t>
      </w:r>
    </w:p>
    <w:p>
      <w:pPr>
        <w:pStyle w:val="BodyText"/>
      </w:pPr>
      <w:r>
        <w:t xml:space="preserve">London's status as one of the world's premier financial centres necessitates rigorous quantitative analysis for risk management, algorithmic trading, and economic forecasting. Furthermore, as the capital city of the United Kingdom London hosts numerous healthcare institutions and government bodies that rely heavily on data-driven insights to serve their populations. Consequently, understanding the specific contributions of a Statistician in this region is vital for stakeholders aiming to leverage data effectively.</w:t>
      </w:r>
    </w:p>
    <w:bookmarkEnd w:id="20"/>
    <w:bookmarkStart w:id="24" w:name="sector-specific-contributions"/>
    <w:p>
      <w:pPr>
        <w:pStyle w:val="Heading2"/>
      </w:pPr>
      <w:r>
        <w:t xml:space="preserve">2. Sector-Specific Contributions</w:t>
      </w:r>
    </w:p>
    <w:p>
      <w:pPr>
        <w:pStyle w:val="FirstParagraph"/>
      </w:pPr>
      <w:r>
        <w:t xml:space="preserve">The application of statistical methods varies significantly depending on the industry sector within United Kingdom London. Below, we outline the primary areas where a Statistician adds substantial value.</w:t>
      </w:r>
    </w:p>
    <w:bookmarkStart w:id="21" w:name="a.-financial-services-and-fintech"/>
    <w:p>
      <w:pPr>
        <w:pStyle w:val="Heading3"/>
      </w:pPr>
      <w:r>
        <w:rPr>
          <w:bCs/>
          <w:b/>
        </w:rPr>
        <w:t xml:space="preserve">A. Financial Services and Fintech</w:t>
      </w:r>
    </w:p>
    <w:p>
      <w:pPr>
        <w:pStyle w:val="FirstParagraph"/>
      </w:pPr>
      <w:r>
        <w:t xml:space="preserve">The City of London and Canary Wharf are home to major banks, insurance firms, and emerging fintech companies. In this high-stakes environment, a Statistician is employed to develop predictive models that assess credit risk, detect fraudulent transactions in real-time, and optimize investment portfolios. For instance, stochastic calculus and time-series analysis are routinely used by a Statistician to forecast market trends based on historical data patterns specific to the United Kingdom London markets. The ability of a Statistician to interpret complex volatility indices directly influences capital allocation strategies for multinational corporations operating in United Kingdom London.</w:t>
      </w:r>
    </w:p>
    <w:bookmarkEnd w:id="21"/>
    <w:bookmarkStart w:id="22" w:name="b.-healthcare-and-public-health"/>
    <w:p>
      <w:pPr>
        <w:pStyle w:val="Heading3"/>
      </w:pPr>
      <w:r>
        <w:rPr>
          <w:bCs/>
          <w:b/>
        </w:rPr>
        <w:t xml:space="preserve">B. Healthcare and Public Health</w:t>
      </w:r>
    </w:p>
    <w:p>
      <w:pPr>
        <w:pStyle w:val="FirstParagraph"/>
      </w:pPr>
      <w:r>
        <w:t xml:space="preserve">The National Health Service (NHS) relies extensively on statistical expertise to manage resources and improve patient outcomes. A Statistician in United Kingdom London often collaborates with epidemiologists to track disease outbreaks, analyze clinical trial results for new pharmaceuticals, and evaluate the effectiveness of public health interventions. During recent global health challenges, the role of a Statistician became even more pronounced as they provided critical insights into infection rates and vaccination efficacy within dense urban populations found in United Kingdom London.</w:t>
      </w:r>
    </w:p>
    <w:bookmarkEnd w:id="22"/>
    <w:bookmarkStart w:id="23" w:name="c.-government-and-policy-making"/>
    <w:p>
      <w:pPr>
        <w:pStyle w:val="Heading3"/>
      </w:pPr>
      <w:r>
        <w:rPr>
          <w:bCs/>
          <w:b/>
        </w:rPr>
        <w:t xml:space="preserve">C. Government and Policy Making</w:t>
      </w:r>
    </w:p>
    <w:p>
      <w:pPr>
        <w:pStyle w:val="FirstParagraph"/>
      </w:pPr>
      <w:r>
        <w:t xml:space="preserve">The Greater London Authority (GLA) and other governmental bodies depend on a Statistician to inform policy decisions. Whether it is planning transportation infrastructure, analyzing housing trends, or assessing the impact of urban development projects, data plays a pivotal role. A Statistician in United Kingdom London ensures that policies are grounded in empirical evidence rather than intuition. For example, traffic flow models designed by statisticians help reduce congestion and emissions across the city.</w:t>
      </w:r>
    </w:p>
    <w:bookmarkEnd w:id="23"/>
    <w:bookmarkEnd w:id="24"/>
    <w:bookmarkStart w:id="25" w:name="technical-skills-and-methodologies"/>
    <w:p>
      <w:pPr>
        <w:pStyle w:val="Heading2"/>
      </w:pPr>
      <w:r>
        <w:t xml:space="preserve">3. Technical Skills and Methodologies</w:t>
      </w:r>
    </w:p>
    <w:p>
      <w:pPr>
        <w:pStyle w:val="FirstParagraph"/>
      </w:pPr>
      <w:r>
        <w:t xml:space="preserve">To thrive as a Statistician in United Kingdom London, professionals must possess a robust set of technical skills. Proficiency in programming languages such as R, Python, and SQL is essential for data manipulation and analysis. Additionally, knowledge of machine learning algorithms enhances the ability of a Statistician to extract meaningful patterns from large datasets.</w:t>
      </w:r>
    </w:p>
    <w:p>
      <w:pPr>
        <w:pStyle w:val="BodyText"/>
      </w:pPr>
      <w:r>
        <w:t xml:space="preserve">Beyond technical tools, a Statistician must demonstrate strong analytical thinking and communication skills. The capacity to translate complex statistical findings into actionable insights for non-technical stakeholders is crucial. In United Kingdom London's fast-paced business environment, clarity and brevity in reporting are highly valued traits of an effective Statistician.</w:t>
      </w:r>
    </w:p>
    <w:bookmarkEnd w:id="25"/>
    <w:bookmarkStart w:id="26" w:name="challenges-and-opportunities"/>
    <w:p>
      <w:pPr>
        <w:pStyle w:val="Heading2"/>
      </w:pPr>
      <w:r>
        <w:t xml:space="preserve">4. Challenges and Opportunities</w:t>
      </w:r>
    </w:p>
    <w:p>
      <w:pPr>
        <w:pStyle w:val="FirstParagraph"/>
      </w:pPr>
      <w:r>
        <w:t xml:space="preserve">Despite the high demand for statistical expertise, several challenges persist. Data privacy regulations, such as the UK General Data Protection Regulation (UK GDPR), impose strict compliance requirements on how a Statistician handles personal information. Adhering to these legal frameworks while maintaining analytical rigor is a delicate balance that requires ongoing education and vigilance.</w:t>
      </w:r>
    </w:p>
    <w:p>
      <w:pPr>
        <w:pStyle w:val="BodyText"/>
      </w:pPr>
      <w:r>
        <w:t xml:space="preserve">Moreover, the rapid advancement of artificial intelligence presents both competition and collaboration opportunities for a Statistician. While automation can handle routine data processing tasks, human statisticians are needed to design models, interpret nuanced results, and ensure ethical considerations are addressed. This synergy between AI technology and statistical theory represents a significant opportunity for growth within United Kingdom London's tech sector.</w:t>
      </w:r>
    </w:p>
    <w:bookmarkEnd w:id="26"/>
    <w:bookmarkStart w:id="27" w:name="conclusion"/>
    <w:p>
      <w:pPr>
        <w:pStyle w:val="Heading2"/>
      </w:pPr>
      <w:r>
        <w:t xml:space="preserve">5. Conclusion</w:t>
      </w:r>
    </w:p>
    <w:p>
      <w:pPr>
        <w:pStyle w:val="FirstParagraph"/>
      </w:pPr>
      <w:r>
        <w:t xml:space="preserve">In conclusion, the role of a Statistician is indispensable in shaping the future trajectory of industries located in United Kingdom London. From driving financial stability to enhancing public health and informing government policy, statisticians provide the analytical foundation necessary for informed decision-making. As data continues to grow in volume and complexity, the demand for skilled statisticians will undoubtedly increase.</w:t>
      </w:r>
    </w:p>
    <w:p>
      <w:pPr>
        <w:pStyle w:val="BodyText"/>
      </w:pPr>
      <w:r>
        <w:t xml:space="preserve">For organizations operating within United Kingdom London, investing in qualified statistical talent is not merely a technical necessity but a strategic imperative. By leveraging the expertise of a Statistician, businesses and institutions can navigate uncertainty with greater confidence and achieve sustainable success in an increasingly data-driven world.</w:t>
      </w:r>
    </w:p>
    <w:p>
      <w:pPr>
        <w:pStyle w:val="BodyText"/>
      </w:pPr>
      <w:r>
        <w:rPr>
          <w:bCs/>
          <w:b/>
        </w:rPr>
        <w:t xml:space="preserve">Final Note:</w:t>
      </w:r>
      <w:r>
        <w:t xml:space="preserve">This project report underscores the multifaceted nature of statistical work in United Kingdom London. It serves as a reminder that behind every data point lies a story waiting to be told by a dedicated Statistician, contributing to the vibrant economic and social fabric of United Kingdom London.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 United Kingdom London</dc:title>
  <dc:creator/>
  <dc:language>en</dc:language>
  <cp:keywords/>
  <dcterms:created xsi:type="dcterms:W3CDTF">2026-07-29T14:06:27Z</dcterms:created>
  <dcterms:modified xsi:type="dcterms:W3CDTF">2026-07-29T14:06:27Z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