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Surgical</w:t>
      </w:r>
      <w:r>
        <w:t xml:space="preserve"> </w:t>
      </w:r>
      <w:r>
        <w:t xml:space="preserve">Excellence</w:t>
      </w:r>
      <w:r>
        <w:t xml:space="preserve"> </w:t>
      </w:r>
      <w:r>
        <w:t xml:space="preserve">in</w:t>
      </w:r>
      <w:r>
        <w:t xml:space="preserve"> </w:t>
      </w:r>
      <w:r>
        <w:t xml:space="preserve">Argentina</w:t>
      </w:r>
      <w:r>
        <w:t xml:space="preserve"> </w:t>
      </w:r>
      <w:r>
        <w:t xml:space="preserve">Buenos</w:t>
      </w:r>
      <w:r>
        <w:t xml:space="preserve"> </w:t>
      </w:r>
      <w:r>
        <w:t xml:space="preserve">Aires</w:t>
      </w:r>
    </w:p>
    <w:bookmarkStart w:id="30" w:name="X5e4f9ff2a91cce387ef2197e9abb79f1ec5b5c1"/>
    <w:p>
      <w:pPr>
        <w:pStyle w:val="Heading1"/>
      </w:pPr>
      <w:r>
        <w:t xml:space="preserve">Project Report: Strategic Implementation of Specialized Surgical Care in Argentina Buenos Aires</w:t>
      </w:r>
    </w:p>
    <w:p>
      <w:pPr>
        <w:pStyle w:val="FirstParagraph"/>
      </w:pPr>
      <w:r>
        <w:rPr>
          <w:bCs/>
          <w:b/>
        </w:rPr>
        <w:t xml:space="preserve">Date:</w:t>
      </w:r>
      <w:r>
        <w:t xml:space="preserve"> </w:t>
      </w:r>
      <w:r>
        <w:t xml:space="preserve">May 24, 2024</w:t>
      </w:r>
      <w:r>
        <w:br/>
      </w:r>
      <w:r>
        <w:rPr>
          <w:bCs/>
          <w:b/>
        </w:rPr>
        <w:t xml:space="preserve">To:</w:t>
      </w:r>
      <w:r>
        <w:t xml:space="preserve"> </w:t>
      </w:r>
      <w:r>
        <w:t xml:space="preserve">Board of Directors and Stakeholders</w:t>
      </w:r>
      <w:r>
        <w:br/>
      </w:r>
      <w:r>
        <w:rPr>
          <w:bCs/>
          <w:b/>
        </w:rPr>
        <w:t xml:space="preserve">From:</w:t>
      </w:r>
      <w:r>
        <w:t xml:space="preserve"> </w:t>
      </w:r>
      <w:r>
        <w:t xml:space="preserve">Project Management Office</w:t>
      </w:r>
      <w:r>
        <w:br/>
      </w:r>
      <w:r>
        <w:rPr>
          <w:iCs/>
          <w:i/>
          <w:vertAlign w:val="subscript"/>
        </w:rPr>
        <w:t xml:space="preserve">Note: This document has been prepared strictly in English as per operational requirements.</w:t>
      </w:r>
      <w:r>
        <w:br/>
      </w:r>
    </w:p>
    <w:p>
      <w:pPr>
        <w:pStyle w:val="BodyText"/>
      </w:pPr>
      <w:r>
        <w:t xml:space="preserve">Status:: Final Draft</w:t>
      </w:r>
    </w:p>
    <w:p>
      <w:pPr>
        <w:pStyle w:val="BodyText"/>
      </w:pPr>
      <w:r>
        <w:t xml:space="preserve">1. Executive Summary</w:t>
      </w:r>
    </w:p>
    <w:p>
      <w:pPr>
        <w:pStyle w:val="BodyText"/>
      </w:pPr>
      <w:r>
        <w:t xml:space="preserve">This comprehensive Project Report outlines the strategic initiative to establish and optimize high-tier medical services focused on the Surgeon specialty within the bustling metropolitan hub of Argentina Buenos Aires. The primary objective is to bridge the gap between advanced surgical technology and accessible, world-class patient care in one of Latin America’s most dynamic healthcare markets. By leveraging local expertise while adhering to international standards, this project aims to redefine surgical outcomes for patients in Argentina Buenos Aires.</w:t>
      </w:r>
    </w:p>
    <w:p>
      <w:pPr>
        <w:pStyle w:val="BodyText"/>
      </w:pPr>
      <w:r>
        <w:t xml:space="preserve">The market analysis indicates a significant surge in demand for specialized medical procedures among both the local population and medical tourists. As the capital city serves as an economic and cultural anchor, the need for a robust infrastructure supporting top-tier Surgeon professionals is critical. This report details the operational framework, regulatory compliance measures, technological integration strategies, and community engagement plans required to ensure success in this region.</w:t>
      </w:r>
    </w:p>
    <w:bookmarkStart w:id="20" w:name="X3071b0f86f4ddd3d540881c174ba660e72a1152"/>
    <w:p>
      <w:pPr>
        <w:pStyle w:val="Heading2"/>
      </w:pPr>
      <w:r>
        <w:t xml:space="preserve">2. Market Context: The Landscape of Healthcare in Argentina Buenos Aires</w:t>
      </w:r>
    </w:p>
    <w:p>
      <w:pPr>
        <w:pStyle w:val="FirstParagraph"/>
      </w:pPr>
      <w:r>
        <w:t xml:space="preserve">To understand the necessity of this project, one must analyze the current healthcare environment in Argentina Buenos Aires. Historically renowned for its public health initiatives, the city is now witnessing a rapid expansion in private healthcare infrastructure. The demographic profile includes an aging population requiring complex interventions and a growing middle class seeking premium elective surgeries.</w:t>
      </w:r>
    </w:p>
    <w:p>
      <w:pPr>
        <w:pStyle w:val="BodyText"/>
      </w:pPr>
      <w:r>
        <w:t xml:space="preserve">However, challenges remain regarding wait times and resource distribution. By positioning our facility as a premier destination for specialized care, we address these inefficiencies. The focus on the Surgeon role is paramount; it is not merely about providing space but cultivating an ecosystem where surgical excellence thrives. In Argentina Buenos Aires, trust in medical institutions is high, yet expectations for modern amenities and minimally invasive techniques are higher than ever.</w:t>
      </w:r>
    </w:p>
    <w:bookmarkEnd w:id="20"/>
    <w:bookmarkStart w:id="23" w:name="X2014d38a6272d4100c4cd5562fc038ca1aef970"/>
    <w:p>
      <w:pPr>
        <w:pStyle w:val="Heading2"/>
      </w:pPr>
      <w:r>
        <w:t xml:space="preserve">3. Core Objectives: Elevating the Role of the Surgeon</w:t>
      </w:r>
    </w:p>
    <w:p>
      <w:pPr>
        <w:pStyle w:val="FirstParagraph"/>
      </w:pPr>
      <w:r>
        <w:t xml:space="preserve">The central pillar of this project is the professional development and operational support provided to our team of Surgeons. We aim to recruit and retain leading specialists who possess both technical proficiency in open surgery and advanced skills in robotic-assisted procedures.</w:t>
      </w:r>
    </w:p>
    <w:bookmarkStart w:id="21" w:name="recruitment-and-retention-strategies"/>
    <w:p>
      <w:pPr>
        <w:pStyle w:val="Heading3"/>
      </w:pPr>
      <w:r>
        <w:t xml:space="preserve">3.1 Recruitment and Retention Strategies</w:t>
      </w:r>
    </w:p>
    <w:p>
      <w:pPr>
        <w:pStyle w:val="FirstParagraph"/>
      </w:pPr>
      <w:r>
        <w:t xml:space="preserve">We will implement a competitive compensation model tailored to the economic realities of Argentina Buenos Aires, ensuring that our Surgeons are not only financially rewarded but also professionally fulfilled. This includes continuous education opportunities, international fellowships, and research grants.</w:t>
      </w:r>
    </w:p>
    <w:bookmarkEnd w:id="21"/>
    <w:bookmarkStart w:id="22" w:name="standardization-of-care"/>
    <w:p>
      <w:pPr>
        <w:pStyle w:val="Heading3"/>
      </w:pPr>
      <w:r>
        <w:t xml:space="preserve">3.2 Standardization of Care</w:t>
      </w:r>
    </w:p>
    <w:p>
      <w:pPr>
        <w:pStyle w:val="FirstParagraph"/>
      </w:pPr>
      <w:r>
        <w:t xml:space="preserve">All medical protocols will be aligned with guidelines from the American College of Surgeons and local Argentine regulatory bodies. This dual alignment ensures that every procedure performed by our Surgeon meets global safety benchmarks while respecting local cultural nuances in patient interaction.</w:t>
      </w:r>
    </w:p>
    <w:bookmarkEnd w:id="22"/>
    <w:bookmarkEnd w:id="23"/>
    <w:bookmarkStart w:id="24" w:name="Xb65636cb88fb1867de686d2809046db9d84e5ba"/>
    <w:p>
      <w:pPr>
        <w:pStyle w:val="Heading2"/>
      </w:pPr>
      <w:r>
        <w:t xml:space="preserve">4. Infrastructure and Technological Integration</w:t>
      </w:r>
    </w:p>
    <w:p>
      <w:pPr>
        <w:pStyle w:val="FirstParagraph"/>
      </w:pPr>
      <w:r>
        <w:t xml:space="preserve">The physical infrastructure designed for this project is state-of-the-art, specifically engineered to support the workflow of a modern Surgeon. Located in a prime district of Argentina Buenos Aires, the facility features:</w:t>
      </w:r>
    </w:p>
    <w:p>
      <w:pPr>
        <w:numPr>
          <w:ilvl w:val="0"/>
          <w:numId w:val="1001"/>
        </w:numPr>
        <w:pStyle w:val="Compact"/>
      </w:pPr>
      <w:r>
        <w:rPr>
          <w:bCs/>
          <w:b/>
        </w:rPr>
        <w:t xml:space="preserve">Laparoscopic Suites:</w:t>
      </w:r>
      <w:r>
        <w:t xml:space="preserve"> </w:t>
      </w:r>
      <w:r>
        <w:t xml:space="preserve">Fully equipped rooms with 4K visualization systems.</w:t>
      </w:r>
    </w:p>
    <w:p>
      <w:pPr>
        <w:numPr>
          <w:ilvl w:val="0"/>
          <w:numId w:val="1001"/>
        </w:numPr>
        <w:pStyle w:val="Compact"/>
      </w:pPr>
      <w:r>
        <w:rPr>
          <w:bCs/>
          <w:b/>
        </w:rPr>
        <w:t xml:space="preserve">Sterile Processing Centers:</w:t>
      </w:r>
      <w:r>
        <w:t xml:space="preserve"> </w:t>
      </w:r>
      <w:r>
        <w:t xml:space="preserve">Automated tracking for instrument sterilization to reduce infection risks.</w:t>
      </w:r>
    </w:p>
    <w:p>
      <w:pPr>
        <w:numPr>
          <w:ilvl w:val="0"/>
          <w:numId w:val="1001"/>
        </w:numPr>
        <w:pStyle w:val="Compact"/>
      </w:pPr>
      <w:r>
        <w:rPr>
          <w:bCs/>
          <w:b/>
        </w:rPr>
        <w:t xml:space="preserve">Patient Monitoring Systems:</w:t>
      </w:r>
      <w:r>
        <w:t xml:space="preserve"> </w:t>
      </w:r>
      <w:r>
        <w:t xml:space="preserve">Real-time data integration allowing Surgeons to monitor post-operative vitals remotely.</w:t>
      </w:r>
    </w:p>
    <w:p>
      <w:pPr>
        <w:pStyle w:val="FirstParagraph"/>
      </w:pPr>
      <w:r>
        <w:t xml:space="preserve">Tech integration is vital. We are deploying an Electronic Health Record (EHR) system that allows for seamless collaboration among multidisciplinary teams. For a Surgeon in Argentina Buenos Aires, having instant access to patient history, imaging results, and previous surgical notes is crucial for making informed intraoperative decisions.</w:t>
      </w:r>
    </w:p>
    <w:bookmarkEnd w:id="24"/>
    <w:bookmarkStart w:id="25" w:name="X74d2777531fe9bf0b923c9f7177cf2b369463da"/>
    <w:p>
      <w:pPr>
        <w:pStyle w:val="Heading2"/>
      </w:pPr>
      <w:r>
        <w:t xml:space="preserve">5. Regulatory Compliance and Ethical Considerations</w:t>
      </w:r>
    </w:p>
    <w:p>
      <w:pPr>
        <w:pStyle w:val="FirstParagraph"/>
      </w:pPr>
      <w:r>
        <w:t xml:space="preserve">Navigating the healthcare regulations in Argentina Buenos Aires requires meticulous attention to detail. Our compliance team ensures that all licensing requirements for medical practitioners are up to date. Furthermore, we adhere strictly to bioethics standards regarding informed consent, data privacy (aligning with GDPR principles adapted for local laws), and equitable access to care.</w:t>
      </w:r>
    </w:p>
    <w:p>
      <w:pPr>
        <w:pStyle w:val="BodyText"/>
      </w:pPr>
      <w:r>
        <w:t xml:space="preserve">Ethical practice is the cornerstone of our relationship with the community in Argentina Buenos Aires. Transparency in pricing and treatment options builds trust. We are committed to avoiding overtreatment and ensuring that every Surgeon operates within their scope of expertise, prioritizing patient safety above all else.</w:t>
      </w:r>
    </w:p>
    <w:bookmarkEnd w:id="25"/>
    <w:bookmarkStart w:id="26" w:name="X48c8bc9ef21d3a9792bb0767c120e70544ed8d3"/>
    <w:p>
      <w:pPr>
        <w:pStyle w:val="Heading2"/>
      </w:pPr>
      <w:r>
        <w:t xml:space="preserve">6. Financial Sustainability and Economic Impact</w:t>
      </w:r>
    </w:p>
    <w:p>
      <w:pPr>
        <w:pStyle w:val="FirstParagraph"/>
      </w:pPr>
      <w:r>
        <w:t xml:space="preserve">The economic model for this project is built on a hybrid insurance-private payment structure. Given the currency fluctuations often experienced in Argentina Buenos Aires, we have hedged our procurement strategy by establishing long-term contracts with international suppliers for critical surgical equipment.</w:t>
      </w:r>
    </w:p>
    <w:p>
      <w:pPr>
        <w:pStyle w:val="BodyText"/>
      </w:pPr>
      <w:r>
        <w:t xml:space="preserve">In addition to direct revenue from surgeries, the project aims to stimulate local employment. By training nurses, technicians, and administrative staff locally in Argentina Buenos Aires, we contribute to the regional economy. The presence of a high-level medical center also attracts medical tourism from neighboring countries in South America who seek specialized care not available in their home regions.</w:t>
      </w:r>
    </w:p>
    <w:bookmarkEnd w:id="26"/>
    <w:bookmarkStart w:id="27" w:name="community-engagement-and-education"/>
    <w:p>
      <w:pPr>
        <w:pStyle w:val="Heading2"/>
      </w:pPr>
      <w:r>
        <w:t xml:space="preserve">7. Community Engagement and Education</w:t>
      </w:r>
    </w:p>
    <w:p>
      <w:pPr>
        <w:pStyle w:val="FirstParagraph"/>
      </w:pPr>
      <w:r>
        <w:t xml:space="preserve">A Hospital is part of its community. Our outreach programs will focus on preventative health education across various neighborhoods in Argentina Buenos Aires. We will host workshops on cardiac health, cancer screening, and sports injuries, directly involving our Surgeons in these educational initiatives.</w:t>
      </w:r>
    </w:p>
    <w:p>
      <w:pPr>
        <w:pStyle w:val="BodyText"/>
      </w:pPr>
      <w:r>
        <w:t xml:space="preserve">By demystifying surgical procedures and empowering patients with knowledge, we reduce anxiety and improve pre-operative compliance. This community-centric approach reinforces the reputation of our institution as a trusted healthcare partner in Argentina Buenos Aires.</w:t>
      </w:r>
    </w:p>
    <w:bookmarkEnd w:id="27"/>
    <w:bookmarkStart w:id="28" w:name="risk-management"/>
    <w:p>
      <w:pPr>
        <w:pStyle w:val="Heading2"/>
      </w:pPr>
      <w:r>
        <w:t xml:space="preserve">8. Risk Management</w:t>
      </w:r>
    </w:p>
    <w:p>
      <w:pPr>
        <w:pStyle w:val="FirstParagraph"/>
      </w:pPr>
      <w:r>
        <w:t xml:space="preserve">Potential risks include regulatory changes, supply chain disruptions for medical gases and implants, and fluctuations in foreign exchange rates affecting equipment maintenance. We have established contingency plans for each of these scenarios. For instance, local sourcing partnerships have been identified to mitigate supply chain issues specific to the logistics environment in Argentina Buenos Aires.</w:t>
      </w:r>
    </w:p>
    <w:bookmarkEnd w:id="28"/>
    <w:bookmarkStart w:id="29" w:name="conclusion"/>
    <w:p>
      <w:pPr>
        <w:pStyle w:val="Heading2"/>
      </w:pPr>
      <w:r>
        <w:t xml:space="preserve">9. Conclusion</w:t>
      </w:r>
    </w:p>
    <w:p>
      <w:pPr>
        <w:pStyle w:val="FirstParagraph"/>
      </w:pPr>
      <w:r>
        <w:t xml:space="preserve">This Project Report demonstrates that establishing a premier surgical center in Argentina Buenos Aires is not only feasible but highly necessary. By focusing on the empowerment of the Surgeon, we create a ripple effect of quality care that benefits patients, staff, and the broader community. The integration of modern technology with compassionate care ensures that our facility will stand as a beacon of medical excellence.</w:t>
      </w:r>
    </w:p>
    <w:p>
      <w:pPr>
        <w:pStyle w:val="BodyText"/>
      </w:pPr>
      <w:r>
        <w:t xml:space="preserve">We are confident that this initiative will significantly enhance healthcare accessibility and quality in Argentina Buenos Aires. We recommend immediate approval for Phase 2 implementation to commence construction and recruitment processes within the next quarter. The future of surgery in this vibrant city is bright, driven by innovation, expertise, and an unwavering commitment to human health.</w:t>
      </w:r>
    </w:p>
    <w:p>
      <w:pPr>
        <w:pStyle w:val="BodyText"/>
      </w:pPr>
      <w:r>
        <w:t xml:space="preserve">© 2024 Healthcare Initiative Group. All Rights Reserved.</w:t>
      </w:r>
      <w:r>
        <w:br/>
      </w:r>
      <w:r>
        <w:t xml:space="preserve">Prepared for internal distribution regarding Argentina Buenos Aires Medical Project.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Surgical Excellence in Argentina Buenos Aires</dc:title>
  <dc:creator/>
  <dc:language>en</dc:language>
  <cp:keywords/>
  <dcterms:created xsi:type="dcterms:W3CDTF">2026-07-30T13:08:01Z</dcterms:created>
  <dcterms:modified xsi:type="dcterms:W3CDTF">2026-07-30T13:08:01Z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