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Project</w:t>
      </w:r>
      <w:r>
        <w:t xml:space="preserve"> </w:t>
      </w:r>
      <w:r>
        <w:t xml:space="preserve">Report:</w:t>
      </w:r>
      <w:r>
        <w:t xml:space="preserve"> </w:t>
      </w:r>
      <w:r>
        <w:t xml:space="preserve">Surgical</w:t>
      </w:r>
      <w:r>
        <w:t xml:space="preserve"> </w:t>
      </w:r>
      <w:r>
        <w:t xml:space="preserve">Excellence</w:t>
      </w:r>
      <w:r>
        <w:t xml:space="preserve"> </w:t>
      </w:r>
      <w:r>
        <w:t xml:space="preserve">and</w:t>
      </w:r>
      <w:r>
        <w:t xml:space="preserve"> </w:t>
      </w:r>
      <w:r>
        <w:t xml:space="preserve">Expansion</w:t>
      </w:r>
      <w:r>
        <w:t xml:space="preserve"> </w:t>
      </w:r>
      <w:r>
        <w:t xml:space="preserve">in</w:t>
      </w:r>
      <w:r>
        <w:t xml:space="preserve"> </w:t>
      </w:r>
      <w:r>
        <w:t xml:space="preserve">China</w:t>
      </w:r>
      <w:r>
        <w:t xml:space="preserve"> </w:t>
      </w:r>
      <w:r>
        <w:t xml:space="preserve">Guangzhou</w:t>
      </w:r>
    </w:p>
    <w:bookmarkStart w:id="39" w:name="X257b86dfb24d33f36a3c898cee1cb764fd39f2f"/>
    <w:p>
      <w:pPr>
        <w:pStyle w:val="Heading1"/>
      </w:pPr>
      <w:r>
        <w:t xml:space="preserve">Project Report: Strategic Implementation of Advanced Surgical Services in China Guangzhou</w:t>
      </w:r>
    </w:p>
    <w:bookmarkStart w:id="23" w:name="date"/>
    <w:p>
      <w:pPr>
        <w:pStyle w:val="Heading2"/>
      </w:pPr>
      <w:r>
        <w:t xml:space="preserve">Date:</w:t>
      </w:r>
    </w:p>
    <w:p>
      <w:pPr>
        <w:pStyle w:val="FirstParagraph"/>
      </w:pPr>
      <w:r>
        <w:t xml:space="preserve">October 24, 2023</w:t>
      </w:r>
    </w:p>
    <w:bookmarkStart w:id="20" w:name="to"/>
    <w:p>
      <w:pPr>
        <w:pStyle w:val="Heading3"/>
      </w:pPr>
      <w:r>
        <w:t xml:space="preserve">To:</w:t>
      </w:r>
    </w:p>
    <w:p>
      <w:pPr>
        <w:pStyle w:val="FirstParagraph"/>
      </w:pPr>
      <w:r>
        <w:rPr>
          <w:bCs/>
          <w:b/>
        </w:rPr>
        <w:t xml:space="preserve">Executive Board of International Medical Affairs</w:t>
      </w:r>
    </w:p>
    <w:bookmarkEnd w:id="20"/>
    <w:bookmarkStart w:id="21" w:name="from"/>
    <w:p>
      <w:pPr>
        <w:pStyle w:val="Heading3"/>
      </w:pPr>
      <w:r>
        <w:t xml:space="preserve">From:</w:t>
      </w:r>
    </w:p>
    <w:p>
      <w:pPr>
        <w:pStyle w:val="FirstParagraph"/>
      </w:pPr>
      <w:r>
        <w:rPr>
          <w:bCs/>
          <w:b/>
        </w:rPr>
        <w:t xml:space="preserve">District Health Administration Planning Committee</w:t>
      </w:r>
    </w:p>
    <w:bookmarkEnd w:id="21"/>
    <w:bookmarkStart w:id="22" w:name="subject"/>
    <w:p>
      <w:pPr>
        <w:pStyle w:val="Heading3"/>
      </w:pPr>
      <w:r>
        <w:t xml:space="preserve">Subject:</w:t>
      </w:r>
    </w:p>
    <w:p>
      <w:pPr>
        <w:pStyle w:val="FirstParagraph"/>
      </w:pPr>
      <w:r>
        <w:rPr>
          <w:bCs/>
          <w:b/>
        </w:rPr>
        <w:t xml:space="preserve">Surgical Capacity Expansion and Specialist Recruitment in China Guangzhou</w:t>
      </w:r>
    </w:p>
    <w:bookmarkEnd w:id="22"/>
    <w:bookmarkEnd w:id="23"/>
    <w:bookmarkStart w:id="24" w:name="executive-summary"/>
    <w:p>
      <w:pPr>
        <w:pStyle w:val="Heading2"/>
      </w:pPr>
      <w:r>
        <w:t xml:space="preserve">1. Executive Summary</w:t>
      </w:r>
    </w:p>
    <w:p>
      <w:pPr>
        <w:pStyle w:val="FirstParagraph"/>
      </w:pPr>
      <w:r>
        <w:t xml:space="preserve">This</w:t>
      </w:r>
      <w:r>
        <w:t xml:space="preserve"> </w:t>
      </w:r>
      <w:r>
        <w:rPr>
          <w:bCs/>
          <w:b/>
        </w:rPr>
        <w:t xml:space="preserve">Project Report</w:t>
      </w:r>
      <w:r>
        <w:t xml:space="preserve">China Guangzhou. As a tier-one city in the Pearl River Delta,</w:t>
      </w:r>
      <w:r>
        <w:t xml:space="preserve"> </w:t>
      </w:r>
      <w:r>
        <w:rPr>
          <w:bCs/>
          <w:b/>
        </w:rPr>
        <w:t xml:space="preserve">China Guangzhou</w:t>
      </w:r>
    </w:p>
    <w:p>
      <w:pPr>
        <w:pStyle w:val="BodyText"/>
      </w:pPr>
      <w:r>
        <w:t xml:space="preserve">serves as a critical hub for healthcare innovation and international trade. This document details the operational, logistical, and clinical strategies required to integrate high-level surgical expertise into the local healthcare ecosystem.</w:t>
      </w:r>
    </w:p>
    <w:p>
      <w:pPr>
        <w:pStyle w:val="BodyText"/>
      </w:pPr>
      <w:r>
        <w:t xml:space="preserve">The primary objective is to address the growing demand for specialized medical interventions by recruiting top-tier</w:t>
      </w:r>
      <w:r>
        <w:t xml:space="preserve"> </w:t>
      </w:r>
      <w:r>
        <w:rPr>
          <w:bCs/>
          <w:b/>
        </w:rPr>
        <w:t xml:space="preserve">Surgeon</w:t>
      </w:r>
    </w:p>
    <w:p>
      <w:pPr>
        <w:pStyle w:val="BodyText"/>
      </w:pPr>
      <w:r>
        <w:t xml:space="preserve">talent. By focusing on robotic-assisted procedures, minimally invasive techniques, and cross-cultural patient care, this project aims to set a new standard for surgical excellence in southern China. The report emphasizes the unique challenges and opportunities presented by the regulatory environment of</w:t>
      </w:r>
      <w:r>
        <w:t xml:space="preserve"> </w:t>
      </w:r>
      <w:r>
        <w:rPr>
          <w:bCs/>
          <w:b/>
        </w:rPr>
        <w:t xml:space="preserve">China Guangzhou</w:t>
      </w:r>
    </w:p>
    <w:p>
      <w:pPr>
        <w:pStyle w:val="BodyText"/>
      </w:pPr>
      <w:r>
        <w:t xml:space="preserve">and proposes a robust recruitment plan for</w:t>
      </w:r>
      <w:r>
        <w:t xml:space="preserve"> </w:t>
      </w:r>
      <w:r>
        <w:rPr>
          <w:bCs/>
          <w:b/>
        </w:rPr>
        <w:t xml:space="preserve">Surgeon</w:t>
      </w:r>
    </w:p>
    <w:p>
      <w:pPr>
        <w:pStyle w:val="BodyText"/>
      </w:pPr>
      <w:r>
        <w:t xml:space="preserve">professionals.</w:t>
      </w:r>
    </w:p>
    <w:bookmarkEnd w:id="24"/>
    <w:bookmarkStart w:id="27" w:name="background-and-context"/>
    <w:p>
      <w:pPr>
        <w:pStyle w:val="Heading2"/>
      </w:pPr>
      <w:r>
        <w:t xml:space="preserve">2. Background and Context</w:t>
      </w:r>
    </w:p>
    <w:bookmarkStart w:id="25" w:name="X7f3e57b613a43731a61df146d3a6ba6163f59a0"/>
    <w:p>
      <w:pPr>
        <w:pStyle w:val="Heading3"/>
      </w:pPr>
      <w:r>
        <w:t xml:space="preserve">2.1 The Healthcare Landscape in China Guangzhou</w:t>
      </w:r>
    </w:p>
    <w:p>
      <w:pPr>
        <w:pStyle w:val="FirstParagraph"/>
      </w:pPr>
      <w:r>
        <w:rPr>
          <w:bCs/>
          <w:b/>
        </w:rPr>
        <w:t xml:space="preserve">China Guangzhou</w:t>
      </w:r>
    </w:p>
    <w:p>
      <w:pPr>
        <w:pStyle w:val="BodyText"/>
      </w:pPr>
      <w:r>
        <w:t xml:space="preserve">is not merely a geographic location but a dynamic economic engine driving the healthcare sector forward. With a population exceeding eighteen million, the demand for advanced medical services is surging. The local government has implemented policies to encourage international medical cooperation, making</w:t>
      </w:r>
      <w:r>
        <w:t xml:space="preserve"> </w:t>
      </w:r>
      <w:r>
        <w:rPr>
          <w:bCs/>
          <w:b/>
        </w:rPr>
        <w:t xml:space="preserve">China Guangzhou</w:t>
      </w:r>
    </w:p>
    <w:p>
      <w:pPr>
        <w:pStyle w:val="BodyText"/>
      </w:pPr>
      <w:r>
        <w:t xml:space="preserve">an ideal testing ground for modern surgical practices.</w:t>
      </w:r>
    </w:p>
    <w:p>
      <w:pPr>
        <w:pStyle w:val="BodyText"/>
      </w:pPr>
      <w:r>
        <w:t xml:space="preserve">However, the healthcare infrastructure in</w:t>
      </w:r>
      <w:r>
        <w:t xml:space="preserve"> </w:t>
      </w:r>
      <w:r>
        <w:rPr>
          <w:bCs/>
          <w:b/>
        </w:rPr>
        <w:t xml:space="preserve">China Guangzhou</w:t>
      </w:r>
    </w:p>
    <w:p>
      <w:pPr>
        <w:pStyle w:val="BodyText"/>
      </w:pPr>
      <w:r>
        <w:t xml:space="preserve">faces pressure from aging demographics and an increasing prevalence of chronic diseases requiring surgical intervention. Public hospitals are often overcrowded, creating a significant gap in premium private or joint-venture surgical care. This project seeks to fill that void.</w:t>
      </w:r>
    </w:p>
    <w:bookmarkEnd w:id="25"/>
    <w:bookmarkStart w:id="26" w:name="the-role-of-the-surgeon"/>
    <w:p>
      <w:pPr>
        <w:pStyle w:val="Heading3"/>
      </w:pPr>
      <w:r>
        <w:t xml:space="preserve">2.2 The Role of the Surgeon</w:t>
      </w:r>
    </w:p>
    <w:p>
      <w:pPr>
        <w:pStyle w:val="FirstParagraph"/>
      </w:pPr>
      <w:r>
        <w:t xml:space="preserve">At the heart of this initiative is the</w:t>
      </w:r>
      <w:r>
        <w:t xml:space="preserve"> </w:t>
      </w:r>
      <w:r>
        <w:rPr>
          <w:bCs/>
          <w:b/>
        </w:rPr>
        <w:t xml:space="preserve">Surgeon</w:t>
      </w:r>
    </w:p>
    <w:p>
      <w:pPr>
        <w:pStyle w:val="BodyText"/>
      </w:pPr>
      <w:r>
        <w:t xml:space="preserve">. A</w:t>
      </w:r>
      <w:r>
        <w:t xml:space="preserve"> </w:t>
      </w:r>
      <w:r>
        <w:rPr>
          <w:bCs/>
          <w:b/>
        </w:rPr>
        <w:t xml:space="preserve">Surgeon</w:t>
      </w:r>
    </w:p>
    <w:p>
      <w:pPr>
        <w:pStyle w:val="BodyText"/>
      </w:pPr>
      <w:r>
        <w:t xml:space="preserve">is not just a technician but a pivotal leader in patient outcomes, team coordination, and medical innovation. In the context of</w:t>
      </w:r>
      <w:r>
        <w:t xml:space="preserve"> </w:t>
      </w:r>
      <w:r>
        <w:rPr>
          <w:bCs/>
          <w:b/>
        </w:rPr>
        <w:t xml:space="preserve">China Guangzhou</w:t>
      </w:r>
    </w:p>
    <w:p>
      <w:pPr>
        <w:pStyle w:val="BodyText"/>
      </w:pPr>
      <w:r>
        <w:t xml:space="preserve">, the ideal</w:t>
      </w:r>
      <w:r>
        <w:t xml:space="preserve"> </w:t>
      </w:r>
      <w:r>
        <w:rPr>
          <w:bCs/>
          <w:b/>
        </w:rPr>
        <w:t xml:space="preserve">Surgeon</w:t>
      </w:r>
    </w:p>
    <w:p>
      <w:pPr>
        <w:pStyle w:val="BodyText"/>
      </w:pPr>
      <w:r>
        <w:t xml:space="preserve">must possess not only technical proficiency but also cultural adaptability. The ability to communicate effectively with patients and local staff in a diverse environment is crucial for success.</w:t>
      </w:r>
    </w:p>
    <w:bookmarkEnd w:id="26"/>
    <w:bookmarkEnd w:id="27"/>
    <w:bookmarkStart w:id="28" w:name="project-objectives"/>
    <w:p>
      <w:pPr>
        <w:pStyle w:val="Heading2"/>
      </w:pPr>
      <w:r>
        <w:t xml:space="preserve">3. Project Objectives</w:t>
      </w:r>
    </w:p>
    <w:p>
      <w:pPr>
        <w:pStyle w:val="FirstParagraph"/>
      </w:pPr>
      <w:r>
        <w:t xml:space="preserve">The core goals of this</w:t>
      </w:r>
      <w:r>
        <w:t xml:space="preserve"> </w:t>
      </w:r>
      <w:r>
        <w:rPr>
          <w:bCs/>
          <w:b/>
        </w:rPr>
        <w:t xml:space="preserve">Project Report</w:t>
      </w:r>
    </w:p>
    <w:p>
      <w:pPr>
        <w:pStyle w:val="BodyText"/>
      </w:pPr>
      <w:r>
        <w:t xml:space="preserve">implementation are threefold:</w:t>
      </w:r>
    </w:p>
    <w:p>
      <w:pPr>
        <w:numPr>
          <w:ilvl w:val="0"/>
          <w:numId w:val="1001"/>
        </w:numPr>
      </w:pPr>
      <w:r>
        <w:rPr>
          <w:bCs/>
          <w:b/>
        </w:rPr>
        <w:t xml:space="preserve">Clinical Excellence:</w:t>
      </w:r>
      <w:r>
        <w:t xml:space="preserve"> </w:t>
      </w:r>
      <w:r>
        <w:t xml:space="preserve">To establish a surgical department led by internationally accredited</w:t>
      </w:r>
      <w:r>
        <w:t xml:space="preserve"> </w:t>
      </w:r>
      <w:r>
        <w:rPr>
          <w:bCs/>
          <w:b/>
        </w:rPr>
        <w:t xml:space="preserve">Surgeon</w:t>
      </w:r>
    </w:p>
    <w:p>
      <w:pPr>
        <w:numPr>
          <w:ilvl w:val="0"/>
          <w:numId w:val="1000"/>
        </w:numPr>
      </w:pPr>
      <w:r>
        <w:t xml:space="preserve">professionals capable of performing complex, high-risk procedures with minimal complication rates.</w:t>
      </w:r>
    </w:p>
    <w:p>
      <w:pPr>
        <w:numPr>
          <w:ilvl w:val="0"/>
          <w:numId w:val="1001"/>
        </w:numPr>
      </w:pPr>
      <w:r>
        <w:rPr>
          <w:bCs/>
          <w:b/>
        </w:rPr>
        <w:t xml:space="preserve">Operational Efficiency in China Guangzhou:</w:t>
      </w:r>
      <w:r>
        <w:t xml:space="preserve"> </w:t>
      </w:r>
      <w:r>
        <w:t xml:space="preserve">To streamline patient intake, surgical scheduling, and post-operative care within the specific regulatory and logistical framework of</w:t>
      </w:r>
      <w:r>
        <w:t xml:space="preserve"> </w:t>
      </w:r>
      <w:r>
        <w:rPr>
          <w:bCs/>
          <w:b/>
        </w:rPr>
        <w:t xml:space="preserve">China Guangzhou</w:t>
      </w:r>
    </w:p>
    <w:p>
      <w:pPr>
        <w:numPr>
          <w:ilvl w:val="0"/>
          <w:numId w:val="1000"/>
        </w:numPr>
      </w:pPr>
      <w:r>
        <w:t xml:space="preserve">.</w:t>
      </w:r>
    </w:p>
    <w:p>
      <w:pPr>
        <w:numPr>
          <w:ilvl w:val="0"/>
          <w:numId w:val="1001"/>
        </w:numPr>
      </w:pPr>
      <w:r>
        <w:rPr>
          <w:bCs/>
          <w:b/>
        </w:rPr>
        <w:t xml:space="preserve">Talent Acquisition:</w:t>
      </w:r>
      <w:r>
        <w:t xml:space="preserve"> </w:t>
      </w:r>
      <w:r>
        <w:t xml:space="preserve">To recruit and retain a cadre of experienced</w:t>
      </w:r>
      <w:r>
        <w:t xml:space="preserve"> </w:t>
      </w:r>
      <w:r>
        <w:rPr>
          <w:bCs/>
          <w:b/>
        </w:rPr>
        <w:t xml:space="preserve">Surgeon</w:t>
      </w:r>
    </w:p>
    <w:p>
      <w:pPr>
        <w:numPr>
          <w:ilvl w:val="0"/>
          <w:numId w:val="1000"/>
        </w:numPr>
      </w:pPr>
      <w:r>
        <w:t xml:space="preserve">experts, providing them with competitive compensation and professional development opportunities tailored to the expatriate or local high-end medical market.</w:t>
      </w:r>
    </w:p>
    <w:bookmarkEnd w:id="28"/>
    <w:bookmarkStart w:id="32" w:name="strategic-implementation-plan"/>
    <w:p>
      <w:pPr>
        <w:pStyle w:val="Heading2"/>
      </w:pPr>
      <w:r>
        <w:t xml:space="preserve">4. Strategic Implementation Plan</w:t>
      </w:r>
    </w:p>
    <w:bookmarkStart w:id="29" w:name="recruitment-of-the-surgeon-team"/>
    <w:p>
      <w:pPr>
        <w:pStyle w:val="Heading3"/>
      </w:pPr>
      <w:r>
        <w:t xml:space="preserve">4.1 Recruitment of the Surgeon Team</w:t>
      </w:r>
    </w:p>
    <w:p>
      <w:pPr>
        <w:pStyle w:val="FirstParagraph"/>
      </w:pPr>
      <w:r>
        <w:t xml:space="preserve">The recruitment phase is critical. We will partner with global medical staffing agencies to identify</w:t>
      </w:r>
      <w:r>
        <w:t xml:space="preserve"> </w:t>
      </w:r>
      <w:r>
        <w:rPr>
          <w:bCs/>
          <w:b/>
        </w:rPr>
        <w:t xml:space="preserve">Surgeon</w:t>
      </w:r>
    </w:p>
    <w:p>
      <w:pPr>
        <w:pStyle w:val="BodyText"/>
      </w:pPr>
      <w:r>
        <w:t xml:space="preserve">candidates with board certifications in general, orthopedic, and cardiovascular surgery. Priority will be given to candidates who have experience working in Asia or multicultural settings.</w:t>
      </w:r>
    </w:p>
    <w:p>
      <w:pPr>
        <w:pStyle w:val="BodyText"/>
      </w:pPr>
      <w:r>
        <w:t xml:space="preserve">Key requirements for the</w:t>
      </w:r>
      <w:r>
        <w:t xml:space="preserve"> </w:t>
      </w:r>
      <w:r>
        <w:rPr>
          <w:bCs/>
          <w:b/>
        </w:rPr>
        <w:t xml:space="preserve">Surgeon</w:t>
      </w:r>
    </w:p>
    <w:p>
      <w:pPr>
        <w:pStyle w:val="BodyText"/>
      </w:pPr>
      <w:r>
        <w:t xml:space="preserve">profile include: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Certification:</w:t>
      </w:r>
      <w:r>
        <w:t xml:space="preserve"> </w:t>
      </w:r>
      <w:r>
        <w:t xml:space="preserve">Valid medical license and board certification from recognized international bodies.</w:t>
      </w:r>
    </w:p>
    <w:p>
      <w:pPr>
        <w:numPr>
          <w:ilvl w:val="0"/>
          <w:numId w:val="1002"/>
        </w:numPr>
      </w:pPr>
      <w:r>
        <w:rPr>
          <w:bCs/>
          <w:b/>
        </w:rPr>
        <w:t xml:space="preserve">Linguistic Ability:</w:t>
      </w:r>
      <w:r>
        <w:t xml:space="preserve"> </w:t>
      </w:r>
      <w:r>
        <w:t xml:space="preserve">Proficiency in English is mandatory; Mandarin proficiency is highly desirable to facilitate integration into the</w:t>
      </w:r>
      <w:r>
        <w:t xml:space="preserve"> </w:t>
      </w:r>
      <w:r>
        <w:rPr>
          <w:bCs/>
          <w:b/>
        </w:rPr>
        <w:t xml:space="preserve">China Guangzhou</w:t>
      </w:r>
    </w:p>
    <w:p>
      <w:pPr>
        <w:numPr>
          <w:ilvl w:val="0"/>
          <w:numId w:val="1000"/>
        </w:numPr>
      </w:pPr>
      <w:r>
        <w:t xml:space="preserve">community.</w:t>
      </w:r>
    </w:p>
    <w:p>
      <w:pPr>
        <w:numPr>
          <w:ilvl w:val="0"/>
          <w:numId w:val="1002"/>
        </w:numPr>
      </w:pPr>
      <w:r>
        <w:rPr>
          <w:bCs/>
          <w:b/>
        </w:rPr>
        <w:t xml:space="preserve">Cultural Competence:</w:t>
      </w:r>
      <w:r>
        <w:t xml:space="preserve"> </w:t>
      </w:r>
      <w:r>
        <w:t xml:space="preserve">Demonstrated ability to navigate cultural nuances in patient-doctor relationships, a vital skill when practicing in</w:t>
      </w:r>
      <w:r>
        <w:t xml:space="preserve"> </w:t>
      </w:r>
      <w:r>
        <w:rPr>
          <w:bCs/>
          <w:b/>
        </w:rPr>
        <w:t xml:space="preserve">China Guangzhou</w:t>
      </w:r>
    </w:p>
    <w:p>
      <w:pPr>
        <w:numPr>
          <w:ilvl w:val="0"/>
          <w:numId w:val="1000"/>
        </w:numPr>
      </w:pPr>
      <w:r>
        <w:t xml:space="preserve">.</w:t>
      </w:r>
    </w:p>
    <w:bookmarkEnd w:id="29"/>
    <w:bookmarkStart w:id="30" w:name="infrastructure-and-technology-adaptation"/>
    <w:p>
      <w:pPr>
        <w:pStyle w:val="Heading3"/>
      </w:pPr>
      <w:r>
        <w:t xml:space="preserve">4.2 Infrastructure and Technology Adaptation</w:t>
      </w:r>
    </w:p>
    <w:p>
      <w:pPr>
        <w:pStyle w:val="FirstParagraph"/>
      </w:pPr>
      <w:r>
        <w:t xml:space="preserve">The physical facilities in</w:t>
      </w:r>
      <w:r>
        <w:t xml:space="preserve"> </w:t>
      </w:r>
      <w:r>
        <w:rPr>
          <w:bCs/>
          <w:b/>
        </w:rPr>
        <w:t xml:space="preserve">China Guangzhou</w:t>
      </w:r>
    </w:p>
    <w:p>
      <w:pPr>
        <w:pStyle w:val="BodyText"/>
      </w:pPr>
      <w:r>
        <w:t xml:space="preserve">must meet international standards for sterility, safety, and patient comfort. The integration of robotic surgical systems requires specialized training for the</w:t>
      </w:r>
      <w:r>
        <w:t xml:space="preserve"> </w:t>
      </w:r>
      <w:r>
        <w:rPr>
          <w:bCs/>
          <w:b/>
        </w:rPr>
        <w:t xml:space="preserve">Surgeon</w:t>
      </w:r>
    </w:p>
    <w:p>
      <w:pPr>
        <w:pStyle w:val="BodyText"/>
      </w:pPr>
      <w:r>
        <w:t xml:space="preserve">team. Therefore, a comprehensive training program will be established in partnership with technology providers.</w:t>
      </w:r>
    </w:p>
    <w:p>
      <w:pPr>
        <w:pStyle w:val="BodyText"/>
      </w:pPr>
      <w:r>
        <w:t xml:space="preserve">Furthermore, the electronic health record (EHR) systems must be compatible with local Chinese healthcare databases while maintaining international data privacy standards. This technical alignment is essential for a</w:t>
      </w:r>
      <w:r>
        <w:t xml:space="preserve"> </w:t>
      </w:r>
      <w:r>
        <w:rPr>
          <w:bCs/>
          <w:b/>
        </w:rPr>
        <w:t xml:space="preserve">Surgeon</w:t>
      </w:r>
    </w:p>
    <w:p>
      <w:pPr>
        <w:pStyle w:val="BodyText"/>
      </w:pPr>
      <w:r>
        <w:t xml:space="preserve">to access patient history efficiently and for administrators to manage billing within the</w:t>
      </w:r>
      <w:r>
        <w:t xml:space="preserve"> </w:t>
      </w:r>
      <w:r>
        <w:rPr>
          <w:bCs/>
          <w:b/>
        </w:rPr>
        <w:t xml:space="preserve">China Guangzhou</w:t>
      </w:r>
    </w:p>
    <w:p>
      <w:pPr>
        <w:pStyle w:val="BodyText"/>
      </w:pPr>
      <w:r>
        <w:t xml:space="preserve">insurance framework.</w:t>
      </w:r>
    </w:p>
    <w:bookmarkEnd w:id="30"/>
    <w:bookmarkStart w:id="31" w:name="regulatory-compliance-and-licensing"/>
    <w:p>
      <w:pPr>
        <w:pStyle w:val="Heading3"/>
      </w:pPr>
      <w:r>
        <w:t xml:space="preserve">4.3 Regulatory Compliance and Licensing</w:t>
      </w:r>
    </w:p>
    <w:p>
      <w:pPr>
        <w:pStyle w:val="FirstParagraph"/>
      </w:pPr>
      <w:r>
        <w:t xml:space="preserve">Navigating the legal landscape of</w:t>
      </w:r>
      <w:r>
        <w:t xml:space="preserve"> </w:t>
      </w:r>
      <w:r>
        <w:rPr>
          <w:bCs/>
          <w:b/>
        </w:rPr>
        <w:t xml:space="preserve">China Guangzhou</w:t>
      </w:r>
    </w:p>
    <w:p>
      <w:pPr>
        <w:pStyle w:val="BodyText"/>
      </w:pPr>
      <w:r>
        <w:t xml:space="preserve">requires meticulous attention to detail. Foreign-trained</w:t>
      </w:r>
      <w:r>
        <w:t xml:space="preserve"> </w:t>
      </w:r>
      <w:r>
        <w:rPr>
          <w:bCs/>
          <w:b/>
        </w:rPr>
        <w:t xml:space="preserve">Surgeon</w:t>
      </w:r>
    </w:p>
    <w:p>
      <w:pPr>
        <w:pStyle w:val="BodyText"/>
      </w:pPr>
      <w:r>
        <w:t xml:space="preserve">must obtain temporary or permanent practice licenses from the National Health Commission of China. This process involves rigorous verification of credentials and, in many cases, local supervised practice periods.</w:t>
      </w:r>
    </w:p>
    <w:p>
      <w:pPr>
        <w:pStyle w:val="BodyText"/>
      </w:pPr>
      <w:r>
        <w:t xml:space="preserve">The project team will engage local legal experts specializing in healthcare law to ensure that all</w:t>
      </w:r>
      <w:r>
        <w:t xml:space="preserve"> </w:t>
      </w:r>
      <w:r>
        <w:rPr>
          <w:bCs/>
          <w:b/>
        </w:rPr>
        <w:t xml:space="preserve">Surgeon</w:t>
      </w:r>
    </w:p>
    <w:p>
      <w:pPr>
        <w:pStyle w:val="BodyText"/>
      </w:pPr>
      <w:r>
        <w:t xml:space="preserve">contracts comply with labor laws in</w:t>
      </w:r>
      <w:r>
        <w:t xml:space="preserve"> </w:t>
      </w:r>
      <w:r>
        <w:rPr>
          <w:bCs/>
          <w:b/>
        </w:rPr>
        <w:t xml:space="preserve">China Guangzhou</w:t>
      </w:r>
    </w:p>
    <w:p>
      <w:pPr>
        <w:pStyle w:val="BodyText"/>
      </w:pPr>
      <w:r>
        <w:t xml:space="preserve">. This includes visa processing, tax implications, and malpractice insurance coverage tailored to the local legal environment.</w:t>
      </w:r>
    </w:p>
    <w:bookmarkEnd w:id="31"/>
    <w:bookmarkEnd w:id="32"/>
    <w:bookmarkStart w:id="35" w:name="challenges-and-mitigation-strategies"/>
    <w:p>
      <w:pPr>
        <w:pStyle w:val="Heading2"/>
      </w:pPr>
      <w:r>
        <w:t xml:space="preserve">5. Challenges and Mitigation Strategies</w:t>
      </w:r>
    </w:p>
    <w:bookmarkStart w:id="33" w:name="cultural-integration"/>
    <w:p>
      <w:pPr>
        <w:pStyle w:val="Heading3"/>
      </w:pPr>
      <w:r>
        <w:t xml:space="preserve">5.1 Cultural Integration</w:t>
      </w:r>
    </w:p>
    <w:p>
      <w:pPr>
        <w:pStyle w:val="FirstParagraph"/>
      </w:pPr>
      <w:r>
        <w:t xml:space="preserve">One of the primary challenges is ensuring that a</w:t>
      </w:r>
      <w:r>
        <w:t xml:space="preserve"> </w:t>
      </w:r>
      <w:r>
        <w:rPr>
          <w:bCs/>
          <w:b/>
        </w:rPr>
        <w:t xml:space="preserve">Surgeon</w:t>
      </w:r>
    </w:p>
    <w:p>
      <w:pPr>
        <w:pStyle w:val="BodyText"/>
      </w:pPr>
      <w:r>
        <w:t xml:space="preserve">from abroad can effectively integrate into the local medical culture of</w:t>
      </w:r>
      <w:r>
        <w:t xml:space="preserve"> </w:t>
      </w:r>
      <w:r>
        <w:rPr>
          <w:bCs/>
          <w:b/>
        </w:rPr>
        <w:t xml:space="preserve">China Guangzhou</w:t>
      </w:r>
    </w:p>
    <w:p>
      <w:pPr>
        <w:pStyle w:val="BodyText"/>
      </w:pPr>
      <w:r>
        <w:t xml:space="preserve">. Differences in communication styles, hierarchy, and patient expectations can lead to misunderstandings.</w:t>
      </w:r>
    </w:p>
    <w:p>
      <w:pPr>
        <w:pStyle w:val="BodyText"/>
      </w:pPr>
      <w:r>
        <w:rPr>
          <w:bCs/>
          <w:b/>
        </w:rPr>
        <w:t xml:space="preserve">Mitigation:</w:t>
      </w:r>
      <w:r>
        <w:t xml:space="preserve"> </w:t>
      </w:r>
      <w:r>
        <w:t xml:space="preserve">We will implement a mentorship program where senior local medical staff assist the</w:t>
      </w:r>
      <w:r>
        <w:t xml:space="preserve"> </w:t>
      </w:r>
      <w:r>
        <w:rPr>
          <w:bCs/>
          <w:b/>
        </w:rPr>
        <w:t xml:space="preserve">Surgeon</w:t>
      </w:r>
    </w:p>
    <w:p>
      <w:pPr>
        <w:pStyle w:val="BodyText"/>
      </w:pPr>
      <w:r>
        <w:t xml:space="preserve">in understanding local norms. Cultural sensitivity workshops will be mandatory for all incoming</w:t>
      </w:r>
      <w:r>
        <w:t xml:space="preserve"> </w:t>
      </w:r>
      <w:r>
        <w:rPr>
          <w:bCs/>
          <w:b/>
        </w:rPr>
        <w:t xml:space="preserve">Surgeon</w:t>
      </w:r>
    </w:p>
    <w:p>
      <w:pPr>
        <w:pStyle w:val="BodyText"/>
      </w:pPr>
      <w:r>
        <w:t xml:space="preserve">personnel.</w:t>
      </w:r>
    </w:p>
    <w:bookmarkEnd w:id="33"/>
    <w:bookmarkStart w:id="34" w:name="regulatory-delays"/>
    <w:p>
      <w:pPr>
        <w:pStyle w:val="Heading3"/>
      </w:pPr>
      <w:r>
        <w:t xml:space="preserve">5.2 Regulatory Delays</w:t>
      </w:r>
    </w:p>
    <w:p>
      <w:pPr>
        <w:pStyle w:val="FirstParagraph"/>
      </w:pPr>
      <w:r>
        <w:t xml:space="preserve">The licensing process in</w:t>
      </w:r>
      <w:r>
        <w:t xml:space="preserve"> </w:t>
      </w:r>
      <w:r>
        <w:rPr>
          <w:bCs/>
          <w:b/>
        </w:rPr>
        <w:t xml:space="preserve">China Guangzhou</w:t>
      </w:r>
    </w:p>
    <w:p>
      <w:pPr>
        <w:pStyle w:val="BodyText"/>
      </w:pPr>
      <w:r>
        <w:t xml:space="preserve">can be time-consuming, potentially delaying the start of surgeries.</w:t>
      </w:r>
    </w:p>
    <w:p>
      <w:pPr>
        <w:pStyle w:val="BodyText"/>
      </w:pPr>
      <w:r>
        <w:rPr>
          <w:bCs/>
          <w:b/>
        </w:rPr>
        <w:t xml:space="preserve">Mitigation:</w:t>
      </w:r>
      <w:r>
        <w:t xml:space="preserve"> </w:t>
      </w:r>
      <w:r>
        <w:t xml:space="preserve">Initiate the application process for each</w:t>
      </w:r>
      <w:r>
        <w:t xml:space="preserve"> </w:t>
      </w:r>
      <w:r>
        <w:rPr>
          <w:bCs/>
          <w:b/>
        </w:rPr>
        <w:t xml:space="preserve">Surgeon</w:t>
      </w:r>
    </w:p>
    <w:p>
      <w:pPr>
        <w:pStyle w:val="BodyText"/>
      </w:pPr>
      <w:r>
        <w:t xml:space="preserve">at least six months prior to their intended start date. Maintain open lines of communication with health authorities in</w:t>
      </w:r>
      <w:r>
        <w:t xml:space="preserve"> </w:t>
      </w:r>
      <w:r>
        <w:rPr>
          <w:bCs/>
          <w:b/>
        </w:rPr>
        <w:t xml:space="preserve">China Guangzhou</w:t>
      </w:r>
    </w:p>
    <w:p>
      <w:pPr>
        <w:pStyle w:val="BodyText"/>
      </w:pPr>
      <w:r>
        <w:t xml:space="preserve">to expedite approvals.</w:t>
      </w:r>
    </w:p>
    <w:bookmarkEnd w:id="34"/>
    <w:bookmarkEnd w:id="35"/>
    <w:bookmarkStart w:id="36" w:name="expected-outcomes-and-impact"/>
    <w:p>
      <w:pPr>
        <w:pStyle w:val="Heading2"/>
      </w:pPr>
      <w:r>
        <w:t xml:space="preserve">6. Expected Outcomes and Impact</w:t>
      </w:r>
    </w:p>
    <w:p>
      <w:pPr>
        <w:pStyle w:val="FirstParagraph"/>
      </w:pPr>
      <w:r>
        <w:t xml:space="preserve">Upon successful implementation, this project will significantly enhance the surgical capabilities available to the residents of</w:t>
      </w:r>
      <w:r>
        <w:t xml:space="preserve"> </w:t>
      </w:r>
      <w:r>
        <w:rPr>
          <w:bCs/>
          <w:b/>
        </w:rPr>
        <w:t xml:space="preserve">China Guangzhou</w:t>
      </w:r>
    </w:p>
    <w:p>
      <w:pPr>
        <w:pStyle w:val="BodyText"/>
      </w:pPr>
      <w:r>
        <w:t xml:space="preserve">. The presence of a world-class</w:t>
      </w:r>
      <w:r>
        <w:t xml:space="preserve"> </w:t>
      </w:r>
      <w:r>
        <w:rPr>
          <w:bCs/>
          <w:b/>
        </w:rPr>
        <w:t xml:space="preserve">Surgeon</w:t>
      </w:r>
    </w:p>
    <w:p>
      <w:pPr>
        <w:pStyle w:val="BodyText"/>
      </w:pPr>
      <w:r>
        <w:t xml:space="preserve">team will attract patients not only from the local area but also from surrounding provinces and international medical tourists.</w:t>
      </w:r>
    </w:p>
    <w:p>
      <w:pPr>
        <w:pStyle w:val="BodyText"/>
      </w:pPr>
      <w:r>
        <w:t xml:space="preserve">We anticipate a reduction in wait times for elective surgeries and an increase in the success rate of complex procedures. Moreover, the collaboration between international</w:t>
      </w:r>
      <w:r>
        <w:t xml:space="preserve"> </w:t>
      </w:r>
      <w:r>
        <w:rPr>
          <w:bCs/>
          <w:b/>
        </w:rPr>
        <w:t xml:space="preserve">Surgeon</w:t>
      </w:r>
    </w:p>
    <w:p>
      <w:pPr>
        <w:pStyle w:val="BodyText"/>
      </w:pPr>
      <w:r>
        <w:t xml:space="preserve">experts and local medical professionals will foster knowledge transfer, raising the overall standard of surgical care across</w:t>
      </w:r>
      <w:r>
        <w:t xml:space="preserve"> </w:t>
      </w:r>
      <w:r>
        <w:rPr>
          <w:bCs/>
          <w:b/>
        </w:rPr>
        <w:t xml:space="preserve">China Guangzhou</w:t>
      </w:r>
    </w:p>
    <w:p>
      <w:pPr>
        <w:pStyle w:val="BodyText"/>
      </w:pPr>
      <w:r>
        <w:t xml:space="preserve">.</w:t>
      </w:r>
    </w:p>
    <w:bookmarkEnd w:id="36"/>
    <w:bookmarkStart w:id="37" w:name="conclusion"/>
    <w:p>
      <w:pPr>
        <w:pStyle w:val="Heading2"/>
      </w:pPr>
      <w:r>
        <w:t xml:space="preserve">7. Conclusion</w:t>
      </w:r>
    </w:p>
    <w:p>
      <w:pPr>
        <w:pStyle w:val="FirstParagraph"/>
      </w:pPr>
      <w:r>
        <w:t xml:space="preserve">This</w:t>
      </w:r>
      <w:r>
        <w:t xml:space="preserve"> </w:t>
      </w:r>
      <w:r>
        <w:rPr>
          <w:bCs/>
          <w:b/>
        </w:rPr>
        <w:t xml:space="preserve">Project Report</w:t>
      </w:r>
    </w:p>
    <w:p>
      <w:pPr>
        <w:pStyle w:val="BodyText"/>
      </w:pPr>
      <w:r>
        <w:t xml:space="preserve">confirms that establishing a high-standard surgical center in</w:t>
      </w:r>
      <w:r>
        <w:t xml:space="preserve"> </w:t>
      </w:r>
      <w:r>
        <w:rPr>
          <w:bCs/>
          <w:b/>
        </w:rPr>
        <w:t xml:space="preserve">China Guangzhou</w:t>
      </w:r>
    </w:p>
    <w:p>
      <w:pPr>
        <w:pStyle w:val="BodyText"/>
      </w:pPr>
      <w:r>
        <w:t xml:space="preserve">is both feasible and necessary. The strategic focus on recruiting and supporting qualified</w:t>
      </w:r>
      <w:r>
        <w:t xml:space="preserve"> </w:t>
      </w:r>
      <w:r>
        <w:rPr>
          <w:bCs/>
          <w:b/>
        </w:rPr>
        <w:t xml:space="preserve">Surgeon</w:t>
      </w:r>
    </w:p>
    <w:p>
      <w:pPr>
        <w:pStyle w:val="BodyText"/>
      </w:pPr>
      <w:r>
        <w:t xml:space="preserve">professionals, combined with rigorous adherence to local regulations and cultural sensitivity, will ensure the project's success.</w:t>
      </w:r>
    </w:p>
    <w:p>
      <w:pPr>
        <w:pStyle w:val="BodyText"/>
      </w:pPr>
      <w:r>
        <w:t xml:space="preserve">By leveraging the economic vitality of</w:t>
      </w:r>
      <w:r>
        <w:t xml:space="preserve"> </w:t>
      </w:r>
      <w:r>
        <w:rPr>
          <w:bCs/>
          <w:b/>
        </w:rPr>
        <w:t xml:space="preserve">China Guangzhou</w:t>
      </w:r>
    </w:p>
    <w:p>
      <w:pPr>
        <w:pStyle w:val="BodyText"/>
      </w:pPr>
      <w:r>
        <w:t xml:space="preserve">and the expertise of dedicated</w:t>
      </w:r>
      <w:r>
        <w:t xml:space="preserve"> </w:t>
      </w:r>
      <w:r>
        <w:rPr>
          <w:bCs/>
          <w:b/>
        </w:rPr>
        <w:t xml:space="preserve">Surgeon</w:t>
      </w:r>
    </w:p>
    <w:p>
      <w:pPr>
        <w:pStyle w:val="BodyText"/>
      </w:pPr>
      <w:r>
        <w:t xml:space="preserve">practitioners, we are poised to deliver exceptional healthcare services. This initiative represents a significant step forward in global health cooperation and local public health improvement. We recommend immediate approval of the budget for recruitment and infrastructure development as outlined in this report.</w:t>
      </w:r>
    </w:p>
    <w:bookmarkEnd w:id="37"/>
    <w:bookmarkStart w:id="38" w:name="appendices"/>
    <w:p>
      <w:pPr>
        <w:pStyle w:val="Heading2"/>
      </w:pPr>
      <w:r>
        <w:t xml:space="preserve">8. Appendices</w:t>
      </w:r>
    </w:p>
    <w:p>
      <w:pPr>
        <w:numPr>
          <w:ilvl w:val="0"/>
          <w:numId w:val="1003"/>
        </w:numPr>
      </w:pPr>
      <w:r>
        <w:rPr>
          <w:bCs/>
          <w:b/>
        </w:rPr>
        <w:t xml:space="preserve">Appendix A:</w:t>
      </w:r>
    </w:p>
    <w:p>
      <w:pPr>
        <w:numPr>
          <w:ilvl w:val="0"/>
          <w:numId w:val="1000"/>
        </w:numPr>
      </w:pPr>
      <w:r>
        <w:t xml:space="preserve">Detailed Budget Breakdown for</w:t>
      </w:r>
      <w:r>
        <w:t xml:space="preserve"> </w:t>
      </w:r>
      <w:r>
        <w:rPr>
          <w:bCs/>
          <w:b/>
        </w:rPr>
        <w:t xml:space="preserve">Surgeon</w:t>
      </w:r>
    </w:p>
    <w:p>
      <w:pPr>
        <w:numPr>
          <w:ilvl w:val="0"/>
          <w:numId w:val="1000"/>
        </w:numPr>
      </w:pPr>
      <w:r>
        <w:t xml:space="preserve">Recruitment and Training.</w:t>
      </w:r>
    </w:p>
    <w:p>
      <w:pPr>
        <w:numPr>
          <w:ilvl w:val="0"/>
          <w:numId w:val="1003"/>
        </w:numPr>
      </w:pPr>
      <w:r>
        <w:rPr>
          <w:bCs/>
          <w:b/>
        </w:rPr>
        <w:t xml:space="preserve">Appendix B:</w:t>
      </w:r>
    </w:p>
    <w:p>
      <w:pPr>
        <w:numPr>
          <w:ilvl w:val="0"/>
          <w:numId w:val="1000"/>
        </w:numPr>
      </w:pPr>
      <w:r>
        <w:t xml:space="preserve">Regulatory Checklist for Medical Licensing in</w:t>
      </w:r>
      <w:r>
        <w:t xml:space="preserve"> </w:t>
      </w:r>
      <w:r>
        <w:rPr>
          <w:bCs/>
          <w:b/>
        </w:rPr>
        <w:t xml:space="preserve">China Guangzhou</w:t>
      </w:r>
    </w:p>
    <w:p>
      <w:pPr>
        <w:numPr>
          <w:ilvl w:val="0"/>
          <w:numId w:val="1000"/>
        </w:numPr>
      </w:pPr>
      <w:r>
        <w:t xml:space="preserve">.</w:t>
      </w:r>
    </w:p>
    <w:p>
      <w:pPr>
        <w:numPr>
          <w:ilvl w:val="0"/>
          <w:numId w:val="1003"/>
        </w:numPr>
      </w:pPr>
      <w:r>
        <w:rPr>
          <w:bCs/>
          <w:b/>
        </w:rPr>
        <w:t xml:space="preserve">Appendix C:</w:t>
      </w:r>
    </w:p>
    <w:p>
      <w:pPr>
        <w:numPr>
          <w:ilvl w:val="0"/>
          <w:numId w:val="1000"/>
        </w:numPr>
      </w:pPr>
      <w:r>
        <w:t xml:space="preserve">Profile Templates for Ideal</w:t>
      </w:r>
      <w:r>
        <w:t xml:space="preserve"> </w:t>
      </w:r>
      <w:r>
        <w:rPr>
          <w:bCs/>
          <w:b/>
        </w:rPr>
        <w:t xml:space="preserve">Surgeon</w:t>
      </w:r>
    </w:p>
    <w:p>
      <w:pPr>
        <w:numPr>
          <w:ilvl w:val="0"/>
          <w:numId w:val="1000"/>
        </w:numPr>
      </w:pPr>
      <w:r>
        <w:t xml:space="preserve">Candidates.</w:t>
      </w:r>
    </w:p>
    <w:p>
      <w:pPr>
        <w:numPr>
          <w:ilvl w:val="0"/>
          <w:numId w:val="1003"/>
        </w:numPr>
      </w:pPr>
      <w:r>
        <w:rPr>
          <w:bCs/>
          <w:b/>
        </w:rPr>
        <w:t xml:space="preserve">Appendix D:</w:t>
      </w:r>
    </w:p>
    <w:p>
      <w:pPr>
        <w:numPr>
          <w:ilvl w:val="0"/>
          <w:numId w:val="1000"/>
        </w:numPr>
      </w:pPr>
      <w:r>
        <w:t xml:space="preserve">Market Analysis of Surgical Demand in</w:t>
      </w:r>
      <w:r>
        <w:t xml:space="preserve"> </w:t>
      </w:r>
      <w:r>
        <w:rPr>
          <w:bCs/>
          <w:b/>
        </w:rPr>
        <w:t xml:space="preserve">China Guangzhou</w:t>
      </w:r>
    </w:p>
    <w:p>
      <w:pPr>
        <w:numPr>
          <w:ilvl w:val="0"/>
          <w:numId w:val="1000"/>
        </w:numPr>
      </w:pPr>
      <w:r>
        <w:t xml:space="preserve">.</w:t>
      </w:r>
    </w:p>
    <w:p>
      <w:pPr>
        <w:pStyle w:val="FirstParagraph"/>
      </w:pPr>
      <w:r>
        <w:rPr>
          <w:iCs/>
          <w:i/>
        </w:rPr>
        <w:t xml:space="preserve">End of Project Report.</w:t>
      </w:r>
    </w:p>
    <w:bookmarkEnd w:id="38"/>
    <w:bookmarkEnd w:id="3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Report: Surgical Excellence and Expansion in China Guangzhou</dc:title>
  <dc:creator/>
  <dc:language>en</dc:language>
  <cp:keywords/>
  <dcterms:created xsi:type="dcterms:W3CDTF">2026-09-26T18:33:56Z</dcterms:created>
  <dcterms:modified xsi:type="dcterms:W3CDTF">2026-09-26T18:33:56Z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