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Specialized</w:t>
      </w:r>
      <w:r>
        <w:t xml:space="preserve"> </w:t>
      </w:r>
      <w:r>
        <w:t xml:space="preserve">Surgeon</w:t>
      </w:r>
      <w:r>
        <w:t xml:space="preserve"> </w:t>
      </w:r>
      <w:r>
        <w:t xml:space="preserve">Services</w:t>
      </w:r>
      <w:r>
        <w:t xml:space="preserve"> </w:t>
      </w:r>
      <w:r>
        <w:t xml:space="preserve">in</w:t>
      </w:r>
      <w:r>
        <w:t xml:space="preserve"> </w:t>
      </w:r>
      <w:r>
        <w:t xml:space="preserve">India</w:t>
      </w:r>
      <w:r>
        <w:t xml:space="preserve"> </w:t>
      </w:r>
      <w:r>
        <w:t xml:space="preserve">Mumbai</w:t>
      </w:r>
    </w:p>
    <w:bookmarkStart w:id="32" w:name="X40875045860970e1a946b5e804b204633c668f9"/>
    <w:p>
      <w:pPr>
        <w:pStyle w:val="Heading1"/>
      </w:pPr>
      <w:r>
        <w:t xml:space="preserve">Project Report: Strategic Implementation of Advanced Surgeon Networks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r>
        <w:rPr>
          <w:iCs/>
          <w:i/>
          <w:iCs/>
          <w:i/>
        </w:rPr>
        <w:t xml:space="preserve">eject Reference: PROJ-IND-MUM-042.</w:t>
      </w:r>
    </w:p>
    <w:bookmarkStart w:id="20" w:name="executive-summary"/>
    <w:p>
      <w:pPr>
        <w:pStyle w:val="Heading2"/>
      </w:pPr>
      <w:r>
        <w:t xml:space="preserve">1. Executive Summary</w:t>
      </w:r>
    </w:p>
    <w:p>
      <w:pPr>
        <w:pStyle w:val="FirstParagraph"/>
      </w:pPr>
      <w:r>
        <w:t xml:space="preserve">This Project Report outlines the strategic framework for establishing a comprehensive network of specialized medical professionals, specifically focusing on high-skilled Surgeon deployment within the metropolitan landscape of India Mumbai. As one of the most populous and economically vibrant cities in Asia, India Mumbai presents a unique convergence of immense healthcare demand and growing medical tourism potential. The primary objective is to bridge the gap between patient volume and specialist availability by optimizing surgeon scheduling, integrating telemedicine triage systems, and ensuring adherence to international clinical standards.</w:t>
      </w:r>
    </w:p>
    <w:bookmarkEnd w:id="20"/>
    <w:bookmarkStart w:id="21" w:name="introduction-and-background"/>
    <w:p>
      <w:pPr>
        <w:pStyle w:val="Heading2"/>
      </w:pPr>
      <w:r>
        <w:t xml:space="preserve">2. Introduction and Background</w:t>
      </w:r>
    </w:p>
    <w:p>
      <w:pPr>
        <w:pStyle w:val="FirstParagraph"/>
      </w:pPr>
      <w:r>
        <w:t xml:space="preserve">The healthcare infrastructure in India Mumbai has undergone significant transformation over the past decade. While tertiary care hospitals are numerous, there remains a critical shortage of sub-specialized Surgeon expertise in areas such as minimally invasive robotics, complex neurosurgery, and advanced orthopedic reconstructive surgery. The demographic profile of India Mumbai includes a growing aging population requiring geriatric surgical interventions and a young workforce demanding high-efficiency emergency care.</w:t>
      </w:r>
    </w:p>
    <w:p>
      <w:pPr>
        <w:pStyle w:val="BodyText"/>
      </w:pPr>
      <w:r>
        <w:t xml:space="preserve">The term "Surgeon" in this context is not limited to general practitioners but encompasses a tiered hierarchy of specialists, including cardiothoracic surgeons, oncologic surgeons, and pediatric surgical experts. The specific geographic focus on India Mumbai necessitates an understanding of the city's dense urban topology, traffic constraints affecting emergency response times, and the socio-economic diversity of its patient base.</w:t>
      </w:r>
    </w:p>
    <w:bookmarkEnd w:id="21"/>
    <w:bookmarkStart w:id="22" w:name="problem-statement"/>
    <w:p>
      <w:pPr>
        <w:pStyle w:val="Heading2"/>
      </w:pPr>
      <w:r>
        <w:t xml:space="preserve">3. Problem Statement</w:t>
      </w:r>
    </w:p>
    <w:p>
      <w:pPr>
        <w:pStyle w:val="FirstParagraph"/>
      </w:pPr>
      <w:r>
        <w:t xml:space="preserve">Prior to this initiative, patients in India Mumbai faced two primary challenges regarding surgical care. First, wait times for elective surgeries often exceeded acceptable clinical thresholds due to administrative bottlenecks and inefficient operating theater utilization. Second, there was a lack of centralized coordination for second opinions and remote consultations with top-tier Surgeon experts from leading institutions across the region.</w:t>
      </w:r>
    </w:p>
    <w:p>
      <w:pPr>
        <w:pStyle w:val="BodyText"/>
      </w:pPr>
      <w:r>
        <w:t xml:space="preserve">Furthermore, the competitive landscape in India Mumbai involves both public government hospitals and private corporate chains. The disparity in resource allocation often leads to uneven quality of care. This project aims to standardize protocols so that any patient accessing a partnered surgeon network receives consistent, high-quality surgical outcomes regardless of the specific facility within the India Mumbai metro area.</w:t>
      </w:r>
    </w:p>
    <w:bookmarkEnd w:id="22"/>
    <w:bookmarkStart w:id="23" w:name="objectives"/>
    <w:p>
      <w:pPr>
        <w:pStyle w:val="Heading2"/>
      </w:pPr>
      <w:r>
        <w:t xml:space="preserve">4. Objectives</w:t>
      </w:r>
    </w:p>
    <w:p>
      <w:pPr>
        <w:numPr>
          <w:ilvl w:val="0"/>
          <w:numId w:val="1001"/>
        </w:numPr>
        <w:pStyle w:val="Compact"/>
      </w:pPr>
      <w:r>
        <w:rPr>
          <w:bCs/>
          <w:b/>
        </w:rPr>
        <w:t xml:space="preserve">Clinical Excellence:</w:t>
      </w:r>
      <w:r>
        <w:t xml:space="preserve">.</w:t>
      </w:r>
    </w:p>
    <w:p>
      <w:pPr>
        <w:numPr>
          <w:ilvl w:val="0"/>
          <w:numId w:val="1001"/>
        </w:numPr>
        <w:pStyle w:val="Compact"/>
      </w:pPr>
      <w:r>
        <w:t xml:space="preserve">Affordability and Accessibility: To reduce out-of-pocket expenditures for patients in India Mumbai by negotiating bulk rates for implants and pharmaceuticals associated with surgical procedures.</w:t>
      </w:r>
    </w:p>
    <w:p>
      <w:pPr>
        <w:numPr>
          <w:ilvl w:val="0"/>
          <w:numId w:val="1001"/>
        </w:numPr>
        <w:pStyle w:val="Compact"/>
      </w:pPr>
      <w:r>
        <w:t xml:space="preserve">Digital Integration:To implement a unified Electronic Health Record (EHR) system that allows seamless data transfer between primary care physicians and the designated Surgeon teams in India Mumbai.</w:t>
      </w:r>
    </w:p>
    <w:p>
      <w:pPr>
        <w:numPr>
          <w:ilvl w:val="0"/>
          <w:numId w:val="1001"/>
        </w:numPr>
        <w:pStyle w:val="Compact"/>
      </w:pPr>
      <w:r>
        <w:t xml:space="preserve">Tourism Support: To create a dedicated pathway for medical tourists visiting India Mumbai, ensuring visa assistance, hospital coordination, and post-operative recovery accommodation are managed by a single point of contact.</w:t>
      </w:r>
    </w:p>
    <w:p>
      <w:pPr>
        <w:pStyle w:val="FirstParagraph"/>
      </w:pPr>
      <w:r>
        <w:t xml:space="preserve">.</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occur in three phased stages over the next eighteen months.</w:t>
      </w:r>
    </w:p>
    <w:bookmarkStart w:id="24" w:name="X0e3da9221d1c7307d1f4f6889198a7b583257c5"/>
    <w:p>
      <w:pPr>
        <w:pStyle w:val="Heading3"/>
      </w:pPr>
      <w:r>
        <w:t xml:space="preserve">Phase 1: Network Acquisition and Credentialing</w:t>
      </w:r>
    </w:p>
    <w:p>
      <w:pPr>
        <w:pStyle w:val="FirstParagraph"/>
      </w:pPr>
      <w:r>
        <w:t xml:space="preserve">This initial phase involves identifying top-tier Surgeon institutions across India Mumbai. We will collaborate with major hospital chains and independent surgical centers to onboard qualified specialists. Rigorous credentialing processes will be established, verifying board certifications, surgical volume data, and complication rates specific to the Indian medical context. Particular attention will be paid to recruiting Surgeon experts who are fluent in English and Hindi to cater to the diverse linguistic demographics of India Mumbai.</w:t>
      </w:r>
    </w:p>
    <w:bookmarkEnd w:id="24"/>
    <w:bookmarkStart w:id="25" w:name="X639b637e86e044b6ba697ed572a67b953b4a30c"/>
    <w:p>
      <w:pPr>
        <w:pStyle w:val="Heading3"/>
      </w:pPr>
      <w:r>
        <w:t xml:space="preserve">Phase 2: Technology Infrastructure Deployment</w:t>
      </w:r>
    </w:p>
    <w:p>
      <w:pPr>
        <w:pStyle w:val="FirstParagraph"/>
      </w:pPr>
      <w:r>
        <w:t xml:space="preserve">A proprietary digital platform will be developed for the India Mumbai market. This platform will serve as a portal where patients can book consultations with Surgeon specialists. Key features include AI-driven symptom checking to triage urgency, video consultation capabilities for pre-operative assessments, and real-time tracking of surgical schedules. For medical tourists arriving in India Mumbai, the platform will offer integrated travel and hospitality packages linked directly to their scheduled surgery date.</w:t>
      </w:r>
    </w:p>
    <w:bookmarkEnd w:id="25"/>
    <w:bookmarkStart w:id="26" w:name="Xde30ac3129f672806c8f5a7464573b58a7916bb"/>
    <w:p>
      <w:pPr>
        <w:pStyle w:val="Heading3"/>
      </w:pPr>
      <w:r>
        <w:t xml:space="preserve">Phase 3: Quality Assurance and Feedback Loops</w:t>
      </w:r>
    </w:p>
    <w:p>
      <w:pPr>
        <w:pStyle w:val="FirstParagraph"/>
      </w:pPr>
      <w:r>
        <w:t xml:space="preserve">Post-surgery follow-up is critical. We will establish a dedicated patient liaison team in India Mumbai responsible for contacting patients at seven, thirty, and ninety-day intervals post-operation. This feedback mechanism will generate data on patient satisfaction and clinical outcomes, which will be used to evaluate the performance of individual Surgeon providers within the network.</w:t>
      </w:r>
    </w:p>
    <w:bookmarkEnd w:id="26"/>
    <w:bookmarkEnd w:id="27"/>
    <w:bookmarkStart w:id="28" w:name="market-analysis-the-india-mumbai-context"/>
    <w:p>
      <w:pPr>
        <w:pStyle w:val="Heading2"/>
      </w:pPr>
      <w:r>
        <w:t xml:space="preserve">.6. Market Analysis: The India Mumbai Context</w:t>
      </w:r>
    </w:p>
    <w:p>
      <w:pPr>
        <w:pStyle w:val="FirstParagraph"/>
      </w:pPr>
      <w:r>
        <w:t xml:space="preserve">Mumbai, often referred to as the economic capital of India Mumbai, is a hub for business and culture. This status drives a high demand for premium healthcare services among the affluent class while simultaneously requiring robust public-private partnerships to serve lower-income segments. The project leverages this duality by creating tiered service packages.</w:t>
      </w:r>
    </w:p>
    <w:p>
      <w:pPr>
        <w:pStyle w:val="BodyText"/>
      </w:pPr>
      <w:r>
        <w:t xml:space="preserve">Furthermore, India Mumbai is increasingly becoming a destination for medical tourism due to cost advantages without compromising quality. Competitors in this space often lack the holistic support system that integrates travel logistics with surgical care. By positioning our Surgeon network as a seamless end-to-end solution, we aim to capture a significant share of the regional market.</w:t>
      </w:r>
    </w:p>
    <w:bookmarkEnd w:id="28"/>
    <w:bookmarkStart w:id="29" w:name="financial-projections-and-sustainability"/>
    <w:p>
      <w:pPr>
        <w:pStyle w:val="Heading2"/>
      </w:pPr>
      <w:r>
        <w:t xml:space="preserve">.7. Financial Projections and Sustainability</w:t>
      </w:r>
    </w:p>
    <w:p>
      <w:pPr>
        <w:pStyle w:val="FirstParagraph"/>
      </w:pPr>
      <w:r>
        <w:t xml:space="preserve">The revenue model is diversified, comprising consultation fees, commission-based referrals for surgeries performed by partnered Surgeon teams in India Mumbai, and value-added services for medical tourists. Initial capital expenditure will be directed toward technology development and legal compliance with Indian healthcare regulations.</w:t>
      </w:r>
    </w:p>
    <w:p>
      <w:pPr>
        <w:pStyle w:val="BodyText"/>
      </w:pPr>
      <w:r>
        <w:t xml:space="preserve">Sustainability is ensured through volume efficiency. By optimizing the schedule of Surgeons in India Mumbai, hospitals can increase their theater turnover rates without compromising care quality. This operational efficiency translates into higher margins for providers and lower costs for patients, creating a virtuous cycle of growth.</w:t>
      </w:r>
    </w:p>
    <w:bookmarkEnd w:id="29"/>
    <w:bookmarkStart w:id="30" w:name="risk-management"/>
    <w:p>
      <w:pPr>
        <w:pStyle w:val="Heading2"/>
      </w:pPr>
      <w:r>
        <w:t xml:space="preserve">.8. Risk Management</w:t>
      </w:r>
    </w:p>
    <w:p>
      <w:pPr>
        <w:numPr>
          <w:ilvl w:val="0"/>
          <w:numId w:val="1002"/>
        </w:numPr>
        <w:pStyle w:val="Compact"/>
      </w:pPr>
      <w:r>
        <w:t xml:space="preserve">Clinical Risk: Mitigated through strict insurance requirements and malpractice coverage standards mandated for all participating Surgeon partners in India Mumbai.</w:t>
      </w:r>
    </w:p>
    <w:p>
      <w:pPr>
        <w:numPr>
          <w:ilvl w:val="0"/>
          <w:numId w:val="1002"/>
        </w:numPr>
        <w:pStyle w:val="Compact"/>
      </w:pPr>
      <w:r>
        <w:t xml:space="preserve">Regulatory Risk: The project team will engage with local health authorities in India Mumbai to ensure full compliance with the National Medical Commission guidelines and data protection laws.</w:t>
      </w:r>
    </w:p>
    <w:p>
      <w:pPr>
        <w:numPr>
          <w:ilvl w:val="0"/>
          <w:numId w:val="1002"/>
        </w:numPr>
        <w:pStyle w:val="Compact"/>
      </w:pPr>
      <w:r>
        <w:t xml:space="preserve">Reputational Risk: A zero-tolerance policy for unethical practices will be enforced. Any Surgeon found engaging in fraudulent billing or negligence will be immediately removed from the network.</w:t>
      </w:r>
    </w:p>
    <w:bookmarkEnd w:id="30"/>
    <w:bookmarkStart w:id="31" w:name="conclusion"/>
    <w:p>
      <w:pPr>
        <w:pStyle w:val="Heading2"/>
      </w:pPr>
      <w:r>
        <w:t xml:space="preserve">.9. Conclusion</w:t>
      </w:r>
    </w:p>
    <w:p>
      <w:pPr>
        <w:pStyle w:val="FirstParagraph"/>
      </w:pPr>
      <w:r>
        <w:t xml:space="preserve">This Project Report demonstrates that a structured, technology-driven approach to managing Surgeon networks can significantly enhance healthcare delivery in India Mumbai. By focusing on the specific needs of this dynamic metropolis, we can improve clinical outcomes, reduce wait times, and position India Mumbai as a global leader in efficient medical service delivery. The integration of specialized Surgeon expertise with robust logistical support creates a sustainable model that benefits patients, providers, and the broader healthcare ecosystem.</w:t>
      </w:r>
    </w:p>
    <w:p>
      <w:pPr>
        <w:pStyle w:val="BodyText"/>
      </w:pPr>
      <w:r>
        <w:t xml:space="preserve">We recommend immediate approval to proceed with Phase 1 of this initiative. The potential impact on public health infrastructure in India Mumbai is substantial, and the alignment with global best practices for surgical care ensures long-term viability and success.</w:t>
      </w:r>
    </w:p>
    <w:p>
      <w:pPr>
        <w:pStyle w:val="BodyText"/>
      </w:pPr>
      <w:r>
        <w:t xml:space="preserve">© 2023 Healthcare Initiative Group. All rights reserved.</w:t>
      </w:r>
      <w:r>
        <w:br/>
      </w:r>
      <w:r>
        <w:t xml:space="preserve">Confidential Document - For Internal Use Only..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Specialized Surgeon Services in India Mumbai</dc:title>
  <dc:creator/>
  <dc:language>en</dc:language>
  <cp:keywords/>
  <dcterms:created xsi:type="dcterms:W3CDTF">2026-07-30T10:30:33Z</dcterms:created>
  <dcterms:modified xsi:type="dcterms:W3CDTF">2026-07-30T10:30:33Z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