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Intervention</w:t>
      </w:r>
      <w:r>
        <w:t xml:space="preserve"> </w:t>
      </w:r>
      <w:r>
        <w:t xml:space="preserve">in</w:t>
      </w:r>
      <w:r>
        <w:t xml:space="preserve"> </w:t>
      </w:r>
      <w:r>
        <w:t xml:space="preserve">Iraq</w:t>
      </w:r>
      <w:r>
        <w:t xml:space="preserve"> </w:t>
      </w:r>
      <w:r>
        <w:t xml:space="preserve">Baghdad</w:t>
      </w:r>
    </w:p>
    <w:bookmarkStart w:id="20" w:name="Xf1275aae2e3f4b2e661e8b2578a4baf08325585"/>
    <w:p>
      <w:pPr>
        <w:pStyle w:val="Heading1"/>
      </w:pPr>
      <w:r>
        <w:t xml:space="preserve">Project Report: Surgical Intervention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Council Board of Directors</w:t>
      </w:r>
      <w:r>
        <w:br/>
      </w:r>
    </w:p>
    <w:p>
      <w:pPr>
        <w:pStyle w:val="BodyText"/>
      </w:pPr>
      <w:r>
        <w:t xml:space="preserve">Project Lead, Medical Outreach Division</w:t>
      </w:r>
      <w:r>
        <w:br/>
      </w:r>
    </w:p>
    <w:bookmarkEnd w:id="20"/>
    <w:bookmarkStart w:id="21" w:name="executive-summary"/>
    <w:p>
      <w:pPr>
        <w:pStyle w:val="Heading2"/>
      </w:pPr>
      <w:r>
        <w:t xml:space="preserve">1. Executive Summary</w:t>
      </w:r>
    </w:p>
    <w:p>
      <w:pPr>
        <w:pStyle w:val="FirstParagraph"/>
      </w:pPr>
      <w:r>
        <w:t xml:space="preserve">The primary objective of this Project Report is to outline the strategic necessity, operational framework, and logistical requirements for deploying a specialized</w:t>
      </w:r>
      <w:r>
        <w:t xml:space="preserve"> </w:t>
      </w:r>
      <w:r>
        <w:rPr>
          <w:bCs/>
          <w:b/>
        </w:rPr>
        <w:t xml:space="preserve">Surgeon</w:t>
      </w:r>
      <w:r>
        <w:t xml:space="preserve"> </w:t>
      </w:r>
      <w:r>
        <w:t xml:space="preserve">to the capital region of Iraq Baghdad. This initiative addresses critical gaps in trauma care and elective surgical capacity within local healthcare facilities in Iraq Baghdad. The report details how the presence of a highly skilled Surgeon will stabilize medical outcomes, train local personnel, and enhance the overall resilience of the healthcare infrastructure in this high-demand environment.</w:t>
      </w:r>
    </w:p>
    <w:bookmarkEnd w:id="21"/>
    <w:bookmarkStart w:id="23" w:name="X03b9333f2d485077fd85afb3d5b8b31ba42038d"/>
    <w:p>
      <w:pPr>
        <w:pStyle w:val="Heading2"/>
      </w:pPr>
      <w:r>
        <w:t xml:space="preserve">2. Contextual Analysis: Healthcare Challenges in Iraq Baghdad</w:t>
      </w:r>
    </w:p>
    <w:p>
      <w:pPr>
        <w:pStyle w:val="FirstParagraph"/>
      </w:pPr>
      <w:r>
        <w:t xml:space="preserve">The healthcare landscape in Iraq Baghdad presents unique and complex challenges that necessitate specialized international intervention. While significant progress has been made in rebuilding infrastructure since the early 2000s, hospitals in Iraq Baghdad continue to face shortages of advanced equipment, consistent supply chain disruptions for medical supplies, and a brain drain of skilled medical professionals.</w:t>
      </w:r>
    </w:p>
    <w:p>
      <w:pPr>
        <w:pStyle w:val="BodyText"/>
      </w:pPr>
      <w:r>
        <w:t xml:space="preserve">In Iraq Baghdad specifically, the volume of trauma cases resulting from civil unrest and accidents remains high. Furthermore, there is an increasing prevalence of complex chronic conditions requiring surgical intervention that local staff are often under-resourced to handle alone. The role of a dedicated Surgeon is not merely to perform operations but to serve as a stabilizing force in an unstable environment, ensuring continuity of care where it is needed most.</w:t>
      </w:r>
    </w:p>
    <w:bookmarkStart w:id="22" w:name="specific-needs-identified"/>
    <w:p>
      <w:pPr>
        <w:pStyle w:val="Heading3"/>
      </w:pPr>
      <w:r>
        <w:t xml:space="preserve">2.1 Specific Needs Identified</w:t>
      </w:r>
    </w:p>
    <w:p>
      <w:pPr>
        <w:numPr>
          <w:ilvl w:val="0"/>
          <w:numId w:val="1001"/>
        </w:numPr>
        <w:pStyle w:val="Compact"/>
      </w:pPr>
      <w:r>
        <w:rPr>
          <w:bCs/>
          <w:b/>
        </w:rPr>
        <w:t xml:space="preserve">Trauma Surgery:</w:t>
      </w:r>
      <w:r>
        <w:t xml:space="preserve"> </w:t>
      </w:r>
      <w:r>
        <w:t xml:space="preserve">High demand for immediate surgical response to traumatic injuries.</w:t>
      </w:r>
    </w:p>
    <w:p>
      <w:pPr>
        <w:numPr>
          <w:ilvl w:val="0"/>
          <w:numId w:val="1001"/>
        </w:numPr>
        <w:pStyle w:val="Compact"/>
      </w:pPr>
      <w:r>
        <w:t xml:space="preserve">Clean Surgery Programs:&gt; Implementation of standardized protocols for elective surgeries to reduce infection rates.</w:t>
      </w:r>
    </w:p>
    <w:p>
      <w:pPr>
        <w:numPr>
          <w:ilvl w:val="0"/>
          <w:numId w:val="1001"/>
        </w:numPr>
        <w:pStyle w:val="Compact"/>
      </w:pPr>
      <w:r>
        <w:rPr>
          <w:bCs/>
          <w:b/>
        </w:rPr>
        <w:t xml:space="preserve">Mentorship:</w:t>
      </w:r>
      <w:r>
        <w:t xml:space="preserve"> </w:t>
      </w:r>
      <w:r>
        <w:t xml:space="preserve">Direct training of Iraqi medical residents and junior surgeons in Iraq Baghdad hospitals.</w:t>
      </w:r>
    </w:p>
    <w:bookmarkEnd w:id="22"/>
    <w:bookmarkEnd w:id="23"/>
    <w:bookmarkStart w:id="24" w:name="objectives-of-the-surgeon-deployment"/>
    <w:p>
      <w:pPr>
        <w:pStyle w:val="Heading2"/>
      </w:pPr>
      <w:r>
        <w:t xml:space="preserve">3. Objectives of the Surgeon Deployment</w:t>
      </w:r>
    </w:p>
    <w:p>
      <w:pPr>
        <w:pStyle w:val="FirstParagraph"/>
      </w:pPr>
      <w:r>
        <w:t xml:space="preserve">The deployment of a Surgeon to Iraq Baghdad is guided by three core objectives designed to ensure sustainability and impact:</w:t>
      </w:r>
    </w:p>
    <w:p>
      <w:pPr>
        <w:numPr>
          <w:ilvl w:val="0"/>
          <w:numId w:val="1002"/>
        </w:numPr>
        <w:pStyle w:val="Compact"/>
      </w:pPr>
      <w:r>
        <w:rPr>
          <w:bCs/>
          <w:b/>
        </w:rPr>
        <w:t xml:space="preserve">Direct Clinical Care:</w:t>
      </w:r>
    </w:p>
    <w:p>
      <w:pPr>
        <w:numPr>
          <w:ilvl w:val="0"/>
          <w:numId w:val="1002"/>
        </w:numPr>
        <w:pStyle w:val="Compact"/>
      </w:pPr>
      <w:r>
        <w:rPr>
          <w:bCs/>
          <w:b/>
        </w:rPr>
        <w:t xml:space="preserve">Capacity Building:</w:t>
      </w:r>
      <w:r>
        <w:t xml:space="preserve"> </w:t>
      </w:r>
      <w:r>
        <w:t xml:space="preserve">A critical component of this Project Report is the emphasis on knowledge transfer. The Surgeon will conduct weekly workshops and shadowing sessions with local surgical teams in Iraq Baghdad. This ensures that skills are retained within the country after the project concludes.</w:t>
      </w:r>
    </w:p>
    <w:p>
      <w:pPr>
        <w:numPr>
          <w:ilvl w:val="0"/>
          <w:numId w:val="1002"/>
        </w:numPr>
        <w:pStyle w:val="Compact"/>
      </w:pPr>
      <w:r>
        <w:rPr>
          <w:bCs/>
          <w:b/>
        </w:rPr>
        <w:t xml:space="preserve">Protocol Standardization:</w:t>
      </w:r>
      <w:r>
        <w:t xml:space="preserve"> </w:t>
      </w:r>
      <w:r>
        <w:t xml:space="preserve">Working with hospital administrators in Iraq Baghdad, the Surgeon will review and update surgical safety checklists, sterilization protocols, and post-operative care guidelines to meet international standards.</w:t>
      </w:r>
    </w:p>
    <w:bookmarkEnd w:id="24"/>
    <w:bookmarkStart w:id="25" w:name="operational-strategy-and-logistics"/>
    <w:p>
      <w:pPr>
        <w:pStyle w:val="Heading2"/>
      </w:pPr>
      <w:r>
        <w:t xml:space="preserve">4. Operational Strategy and Logistics</w:t>
      </w:r>
    </w:p>
    <w:p>
      <w:pPr>
        <w:pStyle w:val="FirstParagraph"/>
      </w:pPr>
      <w:r>
        <w:t xml:space="preserve">To ensure the safety and efficacy of the Surgeon in Iraq Baghdad, a robust logistical plan has been developed. The security situation in parts of Iraq Baghdad requires careful planning regarding movement, accommodation, and communication.</w:t>
      </w:r>
    </w:p>
    <w:p>
      <w:pPr>
        <w:pStyle w:val="BodyText"/>
      </w:pPr>
      <w:r>
        <w:t xml:space="preserve">Logistical Aspect</w:t>
      </w:r>
    </w:p>
    <w:bookmarkEnd w:id="25"/>
    <w:p>
      <w:pPr>
        <w:pStyle w:val="BodyText"/>
      </w:pPr>
      <w:r>
        <w:t xml:space="preserve">Description</w:t>
      </w:r>
    </w:p>
    <w:p>
      <w:pPr>
        <w:pStyle w:val="BodyText"/>
      </w:pPr>
      <w:r>
        <w:t xml:space="preserve">Status for Iraq Baghdad Deployment</w:t>
      </w:r>
    </w:p>
    <w:p>
      <w:pPr>
        <w:pStyle w:val="BodyText"/>
      </w:pPr>
      <w:r>
        <w:t xml:space="preserve">Safety &amp; Security</w:t>
      </w:r>
      <w:r>
        <w:br/>
      </w:r>
    </w:p>
    <w:p>
      <w:pPr>
        <w:pStyle w:val="BodyText"/>
      </w:pPr>
      <w:r>
        <w:t xml:space="preserve">Coordination with local security consultants and UN protocols.</w:t>
      </w:r>
    </w:p>
    <w:p>
      <w:pPr>
        <w:pStyle w:val="BodyText"/>
      </w:pPr>
      <w:r>
        <w:t xml:space="preserve">Prioritized due to volatility in certain districts of Iraq Baghdad.</w:t>
      </w:r>
    </w:p>
    <w:p>
      <w:pPr>
        <w:pStyle w:val="BodyText"/>
      </w:pPr>
      <w:r>
        <w:t xml:space="preserve">Accommodation</w:t>
      </w:r>
    </w:p>
    <w:p>
      <w:pPr>
        <w:pStyle w:val="BodyText"/>
      </w:pPr>
      <w:r>
        <w:t xml:space="preserve">Td&gt;Fully secured housing within a protected compound in central Iraq Baghdad.</w:t>
      </w:r>
    </w:p>
    <w:p>
      <w:pPr>
        <w:pStyle w:val="BodyText"/>
      </w:pPr>
      <w:r>
        <w:rPr>
          <w:bCs/>
          <w:b/>
        </w:rPr>
        <w:t xml:space="preserve">Medical Supplies</w:t>
      </w:r>
      <w:r>
        <w:t xml:space="preserve">D&gt;</w:t>
      </w:r>
    </w:p>
    <w:p>
      <w:pPr>
        <w:pStyle w:val="BodyText"/>
      </w:pPr>
      <w:r>
        <w:t xml:space="preserve">Via established supply chains to major hospitals in Iraq Baghdad.</w:t>
      </w:r>
    </w:p>
    <w:p>
      <w:pPr>
        <w:pStyle w:val="BodyText"/>
      </w:pPr>
      <w:r>
        <w:t xml:space="preserve">&gt;</w:t>
      </w:r>
    </w:p>
    <w:p>
      <w:pPr>
        <w:pStyle w:val="BodyText"/>
      </w:pPr>
      <w:r>
        <w:t xml:space="preserve">Patient Selection</w:t>
      </w:r>
    </w:p>
    <w:p>
      <w:pPr>
        <w:pStyle w:val="BodyText"/>
      </w:pPr>
      <w:r>
        <w:t xml:space="preserve">Rigorous triage system implemented by local doctors before Surgeon evaluation.</w:t>
      </w:r>
    </w:p>
    <w:p>
      <w:pPr>
        <w:pStyle w:val="BodyText"/>
      </w:pPr>
      <w:r>
        <w:t xml:space="preserve">The Surgeon will be stationed primarily at a partner teaching hospital in central Iraq Baghdad, allowing for maximum exposure to diverse case types and facilitating the mentorship objectives outlined above.</w:t>
      </w:r>
    </w:p>
    <w:bookmarkStart w:id="26" w:name="budget-and-resource-allocation"/>
    <w:p>
      <w:pPr>
        <w:pStyle w:val="Heading2"/>
      </w:pPr>
      <w:r>
        <w:t xml:space="preserve">5. Budget and Resource Allocation</w:t>
      </w:r>
    </w:p>
    <w:p>
      <w:pPr>
        <w:pStyle w:val="FirstParagraph"/>
      </w:pPr>
      <w:r>
        <w:t xml:space="preserve">Funding for this project is allocated across several key categories to support the Surgeon’s mission in Iraq Baghdad. The budget accounts for the high costs associated with international medical deployment, including security details, specialized insurance, and logistics.</w:t>
      </w:r>
    </w:p>
    <w:p>
      <w:pPr>
        <w:pStyle w:val="BodyText"/>
      </w:pPr>
      <w:r>
        <w:rPr>
          <w:bCs/>
          <w:b/>
        </w:rPr>
        <w:t xml:space="preserve">Surgeon Compensation:</w:t>
      </w:r>
      <w:r>
        <w:t xml:space="preserve"> </w:t>
      </w:r>
      <w:r>
        <w:t xml:space="preserve">Competitive international rates plus hazard pay for work conducted in Iraq Baghdad.</w:t>
      </w:r>
    </w:p>
    <w:p>
      <w:pPr>
        <w:pStyle w:val="BodyText"/>
      </w:pPr>
      <w:r>
        <w:rPr>
          <w:bCs/>
          <w:b/>
        </w:rPr>
        <w:t xml:space="preserve">Safety Infrastructure:</w:t>
      </w:r>
    </w:p>
    <w:bookmarkEnd w:id="26"/>
    <w:p>
      <w:pPr>
        <w:pStyle w:val="BodyText"/>
      </w:pPr>
      <w:r>
        <w:t xml:space="preserve">Td&gt;$350</w:t>
      </w:r>
    </w:p>
    <w:p>
      <w:pPr>
        <w:pStyle w:val="BodyText"/>
      </w:pPr>
      <w:r>
        <w:t xml:space="preserve">Td&gt;$10,00/month for security personnel and secure transport within Iraq Baghdad.</w:t>
      </w:r>
    </w:p>
    <w:p>
      <w:pPr>
        <w:pStyle w:val="BodyText"/>
      </w:pPr>
      <w:r>
        <w:t xml:space="preserve">Equipment</w:t>
      </w:r>
    </w:p>
    <w:p>
      <w:pPr>
        <w:pStyle w:val="BodyText"/>
      </w:pPr>
      <w:r>
        <w:t xml:space="preserve">Funding for portable surgical tools and consumables not locally available in Iraq Baghdad.</w:t>
      </w:r>
    </w:p>
    <w:p>
      <w:pPr>
        <w:pStyle w:val="BodyText"/>
      </w:pPr>
      <w:r>
        <w:t xml:space="preserve">&gt;</w:t>
      </w:r>
    </w:p>
    <w:p>
      <w:pPr>
        <w:pStyle w:val="BodyText"/>
      </w:pPr>
      <w:r>
        <w:t xml:space="preserve">DIV&gt;</w:t>
      </w:r>
    </w:p>
    <w:bookmarkStart w:id="27" w:name="six-impact-assessment-metrics"/>
    <w:p>
      <w:pPr>
        <w:pStyle w:val="Heading2"/>
      </w:pPr>
      <w:r>
        <w:rPr>
          <w:bCs/>
          <w:b/>
        </w:rPr>
        <w:t xml:space="preserve">Six Impact Assessment Metrics</w:t>
      </w:r>
    </w:p>
    <w:p>
      <w:pPr>
        <w:pStyle w:val="FirstParagraph"/>
      </w:pPr>
      <w:r>
        <w:t xml:space="preserve">To measure the success of this Project Report implementation, the following Key Performance Indicators (KPIs) will be tracked over a 12-month period in Iraq Baghdad:</w:t>
      </w:r>
    </w:p>
    <w:p>
      <w:pPr>
        <w:pStyle w:val="BodyText"/>
      </w:pPr>
      <w:r>
        <w:rPr>
          <w:bCs/>
          <w:b/>
        </w:rPr>
        <w:t xml:space="preserve">Surgical Volume:</w:t>
      </w:r>
      <w:r>
        <w:t xml:space="preserve"> </w:t>
      </w:r>
      <w:r>
        <w:t xml:space="preserve">Total number of procedures performed by the Surgeon.</w:t>
      </w:r>
    </w:p>
    <w:p>
      <w:pPr>
        <w:pStyle w:val="BodyText"/>
      </w:pPr>
      <w:r>
        <w:rPr>
          <w:bCs/>
          <w:b/>
        </w:rPr>
        <w:t xml:space="preserve">Patient Outcomes:</w:t>
      </w:r>
    </w:p>
    <w:bookmarkEnd w:id="27"/>
    <w:p>
      <w:pPr>
        <w:pStyle w:val="BodyText"/>
      </w:pPr>
      <w:r>
        <w:t xml:space="preserve">Td&gt;Infection rates, readmission rates, and mortality statistics for surgeries conducted in Iraq Baghdad.</w:t>
      </w:r>
    </w:p>
    <w:p>
      <w:pPr>
        <w:pStyle w:val="BodyText"/>
      </w:pPr>
      <w:r>
        <w:t xml:space="preserve">&gt;</w:t>
      </w:r>
    </w:p>
    <w:p>
      <w:pPr>
        <w:pStyle w:val="BodyText"/>
      </w:pPr>
      <w:r>
        <w:rPr>
          <w:bCs/>
          <w:b/>
        </w:rPr>
        <w:t xml:space="preserve">Training Hours</w:t>
      </w:r>
      <w:r>
        <w:t xml:space="preserve">D&gt;</w:t>
      </w:r>
    </w:p>
    <w:p>
      <w:pPr>
        <w:pStyle w:val="BodyText"/>
      </w:pPr>
      <w:r>
        <w:t xml:space="preserve">Total hours of hands-on teaching provided to Iraqi medical staff.</w:t>
      </w:r>
    </w:p>
    <w:p>
      <w:pPr>
        <w:pStyle w:val="BodyText"/>
      </w:pPr>
      <w:r>
        <w:t xml:space="preserve">&gt;</w:t>
      </w:r>
    </w:p>
    <w:p>
      <w:pPr>
        <w:pStyle w:val="BodyText"/>
      </w:pPr>
      <w:r>
        <w:t xml:space="preserve">Patient Satisfaction</w:t>
      </w:r>
    </w:p>
    <w:p>
      <w:pPr>
        <w:pStyle w:val="BodyText"/>
      </w:pPr>
      <w:r>
        <w:t xml:space="preserve">Td&gt;Satisfaction surveys from patients and their families in Iraq Baghdad.</w:t>
      </w:r>
    </w:p>
    <w:p>
      <w:pPr>
        <w:pStyle w:val="BodyText"/>
      </w:pPr>
      <w:r>
        <w:t xml:space="preserve">H2&gt;</w:t>
      </w:r>
      <w:r>
        <w:rPr>
          <w:bCs/>
          <w:b/>
        </w:rPr>
        <w:t xml:space="preserve">Seven Risk Management Plan</w:t>
      </w:r>
      <w:r>
        <w:t xml:space="preserve">H2&gt;</w:t>
      </w:r>
    </w:p>
    <w:p>
      <w:pPr>
        <w:pStyle w:val="BodyText"/>
      </w:pPr>
      <w:r>
        <w:t xml:space="preserve">The presence of a Surgeon in Iraq Baghdad carries inherent risks. This Project Report outlines a comprehensive risk mitigation strategy:</w:t>
      </w:r>
    </w:p>
    <w:p>
      <w:pPr>
        <w:pStyle w:val="BodyText"/>
      </w:pPr>
      <w:r>
        <w:t xml:space="preserve">&gt;</w:t>
      </w:r>
    </w:p>
    <w:p>
      <w:pPr>
        <w:pStyle w:val="BodyText"/>
      </w:pPr>
      <w:r>
        <w:t xml:space="preserve">Risk: Civil Unrest.</w:t>
      </w:r>
    </w:p>
    <w:p>
      <w:pPr>
        <w:pStyle w:val="BodyText"/>
      </w:pPr>
      <w:r>
        <w:t xml:space="preserve">&gt;Mitigation: Real-time security updates and flexible scheduling to avoid high-risk zones in Iraq Baghdad.</w:t>
      </w:r>
    </w:p>
    <w:p>
      <w:pPr>
        <w:pStyle w:val="BodyText"/>
      </w:pPr>
      <w:r>
        <w:t xml:space="preserve">Risk: Infrastructure Failure (Power/Water).</w:t>
      </w:r>
    </w:p>
    <w:p>
      <w:pPr>
        <w:pStyle w:val="BodyText"/>
      </w:pPr>
      <w:r>
        <w:t xml:space="preserve">&gt;Mitigation:** Backup generators and water purification systems installed at the surgical site in Iraq Baghdad.</w:t>
      </w:r>
    </w:p>
    <w:p>
      <w:pPr>
        <w:pStyle w:val="BodyText"/>
      </w:pPr>
      <w:r>
        <w:rPr>
          <w:bCs/>
          <w:b/>
        </w:rPr>
        <w:t xml:space="preserve">Risk: Supply Chain Disruption</w:t>
      </w:r>
    </w:p>
    <w:p>
      <w:pPr>
        <w:pStyle w:val="BodyText"/>
      </w:pPr>
      <w:r>
        <w:t xml:space="preserve">Td&gt;$5,00/month for security personnel and secure transport within Iraq Baghdad.D&gt;</w:t>
      </w:r>
    </w:p>
    <w:p>
      <w:pPr>
        <w:pStyle w:val="BodyText"/>
      </w:pPr>
      <w:r>
        <w:t xml:space="preserve">&gt;</w:t>
      </w:r>
    </w:p>
    <w:p>
      <w:pPr>
        <w:pStyle w:val="BodyText"/>
      </w:pPr>
      <w:r>
        <w:t xml:space="preserve">DIV&gt;</w:t>
      </w:r>
    </w:p>
    <w:bookmarkStart w:id="28" w:name="eight-conclusion"/>
    <w:p>
      <w:pPr>
        <w:pStyle w:val="Heading2"/>
      </w:pPr>
      <w:r>
        <w:rPr>
          <w:bCs/>
          <w:b/>
        </w:rPr>
        <w:t xml:space="preserve">Eight Conclusion</w:t>
      </w:r>
    </w:p>
    <w:p>
      <w:pPr>
        <w:pStyle w:val="FirstParagraph"/>
      </w:pPr>
      <w:r>
        <w:t xml:space="preserve">In conclusion, the deployment of a specialized Surgeon to Iraq Baghdad is not only a humanitarian imperative but a strategic investment in the future of healthcare in the region. This Project Report demonstrates that with proper logistical support and clear objectives, we can significantly improve surgical outcomes and build local capacity. The Surgeon will serve as a catalyst for change, fostering resilience within the hospitals of Iraq Baghdad. By adhering to this plan, we ensure that every intervention contributes to a more sustainable and robust healthcare system in Iraq Baghdad.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Intervention in Iraq Baghdad</dc:title>
  <dc:creator/>
  <dc:language>en</dc:language>
  <cp:keywords/>
  <dcterms:created xsi:type="dcterms:W3CDTF">2026-07-30T10:31:19Z</dcterms:created>
  <dcterms:modified xsi:type="dcterms:W3CDTF">2026-07-30T10:31:19Z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